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6BC3" w:rsidRPr="00A254AA" w:rsidRDefault="00A254AA" w:rsidP="00A254AA">
      <w:pPr>
        <w:pStyle w:val="a9"/>
        <w:rPr>
          <w:rFonts w:ascii="Times New Roman" w:hAnsi="Times New Roman" w:cs="Times New Roman"/>
          <w:b/>
          <w:color w:val="0070C0"/>
          <w:sz w:val="48"/>
        </w:rPr>
      </w:pPr>
      <w:bookmarkStart w:id="0" w:name="_GoBack"/>
      <w:bookmarkEnd w:id="0"/>
      <w:r w:rsidRPr="00A254AA">
        <w:rPr>
          <w:rFonts w:ascii="Times New Roman" w:hAnsi="Times New Roman" w:cs="Times New Roman"/>
          <w:b/>
          <w:noProof/>
          <w:color w:val="0070C0"/>
          <w:sz w:val="48"/>
          <w:lang w:eastAsia="ru-RU"/>
        </w:rPr>
        <w:t>АКТИВ ТРИ</w:t>
      </w:r>
    </w:p>
    <w:p w:rsidR="00866BC3" w:rsidRDefault="00866BC3" w:rsidP="00973269">
      <w:pPr>
        <w:autoSpaceDE w:val="0"/>
        <w:autoSpaceDN w:val="0"/>
        <w:adjustRightInd w:val="0"/>
        <w:spacing w:after="0"/>
        <w:contextualSpacing/>
        <w:jc w:val="both"/>
        <w:rPr>
          <w:rFonts w:ascii="Times New Roman" w:hAnsi="Times New Roman" w:cs="Times New Roman"/>
          <w:color w:val="000000"/>
          <w:sz w:val="24"/>
          <w:szCs w:val="24"/>
        </w:rPr>
      </w:pPr>
    </w:p>
    <w:p w:rsidR="00973269" w:rsidRPr="00973269" w:rsidRDefault="00973269" w:rsidP="00973269">
      <w:pPr>
        <w:autoSpaceDE w:val="0"/>
        <w:autoSpaceDN w:val="0"/>
        <w:adjustRightInd w:val="0"/>
        <w:spacing w:after="0"/>
        <w:contextualSpacing/>
        <w:jc w:val="both"/>
        <w:rPr>
          <w:rFonts w:ascii="Times New Roman" w:hAnsi="Times New Roman" w:cs="Times New Roman"/>
          <w:b/>
          <w:color w:val="000000"/>
          <w:sz w:val="24"/>
          <w:szCs w:val="24"/>
        </w:rPr>
      </w:pPr>
      <w:r w:rsidRPr="00973269">
        <w:rPr>
          <w:rFonts w:ascii="Times New Roman" w:hAnsi="Times New Roman" w:cs="Times New Roman"/>
          <w:b/>
          <w:color w:val="000000"/>
          <w:sz w:val="24"/>
          <w:szCs w:val="24"/>
        </w:rPr>
        <w:t>ОПРЕДЕЛЕНИЕ</w:t>
      </w:r>
    </w:p>
    <w:p w:rsidR="001D7C41" w:rsidRDefault="006419C4" w:rsidP="0017177C">
      <w:pPr>
        <w:autoSpaceDE w:val="0"/>
        <w:autoSpaceDN w:val="0"/>
        <w:adjustRightInd w:val="0"/>
        <w:spacing w:after="0"/>
        <w:ind w:firstLine="567"/>
        <w:contextualSpacing/>
        <w:jc w:val="both"/>
        <w:rPr>
          <w:rFonts w:ascii="Times New Roman" w:hAnsi="Times New Roman" w:cs="Times New Roman"/>
          <w:color w:val="000000"/>
          <w:sz w:val="24"/>
          <w:szCs w:val="24"/>
        </w:rPr>
      </w:pPr>
      <w:r w:rsidRPr="006419C4">
        <w:rPr>
          <w:rFonts w:ascii="Times New Roman" w:hAnsi="Times New Roman" w:cs="Times New Roman"/>
          <w:b/>
          <w:color w:val="000000"/>
          <w:sz w:val="24"/>
          <w:szCs w:val="24"/>
        </w:rPr>
        <w:t>Актив Три</w:t>
      </w:r>
      <w:r>
        <w:rPr>
          <w:rFonts w:ascii="Times New Roman" w:hAnsi="Times New Roman" w:cs="Times New Roman"/>
          <w:color w:val="000000"/>
          <w:sz w:val="24"/>
          <w:szCs w:val="24"/>
        </w:rPr>
        <w:t xml:space="preserve"> – это комплексная </w:t>
      </w:r>
      <w:proofErr w:type="spellStart"/>
      <w:r>
        <w:rPr>
          <w:rFonts w:ascii="Times New Roman" w:hAnsi="Times New Roman" w:cs="Times New Roman"/>
          <w:color w:val="000000"/>
          <w:sz w:val="24"/>
          <w:szCs w:val="24"/>
        </w:rPr>
        <w:t>пробиотическая</w:t>
      </w:r>
      <w:proofErr w:type="spellEnd"/>
      <w:r>
        <w:rPr>
          <w:rFonts w:ascii="Times New Roman" w:hAnsi="Times New Roman" w:cs="Times New Roman"/>
          <w:color w:val="000000"/>
          <w:sz w:val="24"/>
          <w:szCs w:val="24"/>
        </w:rPr>
        <w:t xml:space="preserve"> кормовая добавка, содержащая в своем составе уникальный </w:t>
      </w:r>
      <w:r w:rsidRPr="00B05067">
        <w:rPr>
          <w:rFonts w:ascii="Times New Roman" w:hAnsi="Times New Roman" w:cs="Times New Roman"/>
          <w:b/>
          <w:color w:val="000000"/>
          <w:sz w:val="24"/>
          <w:szCs w:val="24"/>
        </w:rPr>
        <w:t>штамм-продуцент масляной кислоты</w:t>
      </w:r>
      <w:r>
        <w:rPr>
          <w:rFonts w:ascii="Times New Roman" w:hAnsi="Times New Roman" w:cs="Times New Roman"/>
          <w:color w:val="000000"/>
          <w:sz w:val="24"/>
          <w:szCs w:val="24"/>
        </w:rPr>
        <w:t xml:space="preserve"> </w:t>
      </w:r>
      <w:r w:rsidRPr="006419C4">
        <w:rPr>
          <w:rFonts w:ascii="Times New Roman" w:hAnsi="Times New Roman" w:cs="Times New Roman"/>
          <w:b/>
          <w:color w:val="000000"/>
          <w:sz w:val="24"/>
          <w:szCs w:val="24"/>
          <w:lang w:val="en-US"/>
        </w:rPr>
        <w:t>Clostridium</w:t>
      </w:r>
      <w:r w:rsidRPr="006419C4">
        <w:rPr>
          <w:rFonts w:ascii="Times New Roman" w:hAnsi="Times New Roman" w:cs="Times New Roman"/>
          <w:b/>
          <w:color w:val="000000"/>
          <w:sz w:val="24"/>
          <w:szCs w:val="24"/>
        </w:rPr>
        <w:t xml:space="preserve"> </w:t>
      </w:r>
      <w:proofErr w:type="spellStart"/>
      <w:r w:rsidRPr="006419C4">
        <w:rPr>
          <w:rFonts w:ascii="Times New Roman" w:hAnsi="Times New Roman" w:cs="Times New Roman"/>
          <w:b/>
          <w:color w:val="000000"/>
          <w:sz w:val="24"/>
          <w:szCs w:val="24"/>
          <w:lang w:val="en-US"/>
        </w:rPr>
        <w:t>butyricum</w:t>
      </w:r>
      <w:proofErr w:type="spellEnd"/>
      <w:r>
        <w:rPr>
          <w:rFonts w:ascii="Times New Roman" w:hAnsi="Times New Roman" w:cs="Times New Roman"/>
          <w:color w:val="000000"/>
          <w:sz w:val="24"/>
          <w:szCs w:val="24"/>
        </w:rPr>
        <w:t xml:space="preserve">, способствующий регенерации эпителия кишечника. </w:t>
      </w:r>
    </w:p>
    <w:p w:rsidR="001D7C41" w:rsidRDefault="006419C4" w:rsidP="0017177C">
      <w:pPr>
        <w:autoSpaceDE w:val="0"/>
        <w:autoSpaceDN w:val="0"/>
        <w:adjustRightInd w:val="0"/>
        <w:spacing w:after="0"/>
        <w:ind w:firstLine="567"/>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Применение кормовой добавки </w:t>
      </w:r>
      <w:r w:rsidRPr="006419C4">
        <w:rPr>
          <w:rFonts w:ascii="Times New Roman" w:hAnsi="Times New Roman" w:cs="Times New Roman"/>
          <w:b/>
          <w:color w:val="000000"/>
          <w:sz w:val="24"/>
          <w:szCs w:val="24"/>
        </w:rPr>
        <w:t>Актив Три</w:t>
      </w:r>
      <w:r>
        <w:rPr>
          <w:rFonts w:ascii="Times New Roman" w:hAnsi="Times New Roman" w:cs="Times New Roman"/>
          <w:color w:val="000000"/>
          <w:sz w:val="24"/>
          <w:szCs w:val="24"/>
        </w:rPr>
        <w:t xml:space="preserve"> способствует повышению продуктивных показателей животных за счет увеличения сохранности, улучшению переваривания и усвоения питательных веществ рациона. </w:t>
      </w:r>
    </w:p>
    <w:p w:rsidR="00973269" w:rsidRDefault="006419C4" w:rsidP="0017177C">
      <w:pPr>
        <w:autoSpaceDE w:val="0"/>
        <w:autoSpaceDN w:val="0"/>
        <w:adjustRightInd w:val="0"/>
        <w:spacing w:after="0"/>
        <w:ind w:firstLine="567"/>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Использование </w:t>
      </w:r>
      <w:r w:rsidRPr="006419C4">
        <w:rPr>
          <w:rFonts w:ascii="Times New Roman" w:hAnsi="Times New Roman" w:cs="Times New Roman"/>
          <w:b/>
          <w:color w:val="000000"/>
          <w:sz w:val="24"/>
          <w:szCs w:val="24"/>
        </w:rPr>
        <w:t>Актив Три</w:t>
      </w:r>
      <w:r>
        <w:rPr>
          <w:rFonts w:ascii="Times New Roman" w:hAnsi="Times New Roman" w:cs="Times New Roman"/>
          <w:color w:val="000000"/>
          <w:sz w:val="24"/>
          <w:szCs w:val="24"/>
        </w:rPr>
        <w:t xml:space="preserve"> позволяет значительно сократить, а в некоторых случаях полностью отказаться от применения кормовых антибиотиков без потери продуктивности животных.</w:t>
      </w:r>
    </w:p>
    <w:p w:rsidR="006419C4" w:rsidRPr="006419C4" w:rsidRDefault="006419C4" w:rsidP="00973269">
      <w:pPr>
        <w:autoSpaceDE w:val="0"/>
        <w:autoSpaceDN w:val="0"/>
        <w:adjustRightInd w:val="0"/>
        <w:spacing w:after="0"/>
        <w:contextualSpacing/>
        <w:jc w:val="both"/>
        <w:rPr>
          <w:rFonts w:ascii="Times New Roman" w:hAnsi="Times New Roman" w:cs="Times New Roman"/>
          <w:color w:val="000000"/>
          <w:sz w:val="24"/>
          <w:szCs w:val="24"/>
        </w:rPr>
      </w:pPr>
    </w:p>
    <w:p w:rsidR="00866BC3" w:rsidRDefault="00973269" w:rsidP="00973269">
      <w:pPr>
        <w:pStyle w:val="Default"/>
        <w:spacing w:line="276" w:lineRule="auto"/>
        <w:contextualSpacing/>
        <w:jc w:val="both"/>
        <w:rPr>
          <w:rFonts w:ascii="Times New Roman" w:hAnsi="Times New Roman" w:cs="Times New Roman"/>
          <w:b/>
        </w:rPr>
      </w:pPr>
      <w:r w:rsidRPr="00973269">
        <w:rPr>
          <w:rFonts w:ascii="Times New Roman" w:hAnsi="Times New Roman" w:cs="Times New Roman"/>
          <w:b/>
        </w:rPr>
        <w:t>ОБОСНОВАНИЕ К ПРИМЕНЕНИЮ</w:t>
      </w:r>
    </w:p>
    <w:p w:rsidR="00B53F71" w:rsidRDefault="00B53F71" w:rsidP="0017177C">
      <w:pPr>
        <w:pStyle w:val="Default"/>
        <w:spacing w:line="276" w:lineRule="auto"/>
        <w:ind w:firstLine="567"/>
        <w:contextualSpacing/>
        <w:jc w:val="both"/>
        <w:rPr>
          <w:rFonts w:ascii="Times New Roman" w:hAnsi="Times New Roman" w:cs="Times New Roman"/>
        </w:rPr>
      </w:pPr>
      <w:r>
        <w:rPr>
          <w:rFonts w:ascii="Times New Roman" w:hAnsi="Times New Roman" w:cs="Times New Roman"/>
        </w:rPr>
        <w:t xml:space="preserve">Пробиотики давно и успешно применяются как в медицинской практике, так и в ветеринарии с целью восстановления баланса микрофлоры ЖКТ, профилактики дисбактериоза и более опасных заболеваний пищеварительных органов. На сегодняшний день на российском рынке кормовых добавок и ветеринарных препаратов представлено большое число </w:t>
      </w:r>
      <w:proofErr w:type="spellStart"/>
      <w:r>
        <w:rPr>
          <w:rFonts w:ascii="Times New Roman" w:hAnsi="Times New Roman" w:cs="Times New Roman"/>
        </w:rPr>
        <w:t>пробиотических</w:t>
      </w:r>
      <w:proofErr w:type="spellEnd"/>
      <w:r>
        <w:rPr>
          <w:rFonts w:ascii="Times New Roman" w:hAnsi="Times New Roman" w:cs="Times New Roman"/>
        </w:rPr>
        <w:t xml:space="preserve"> продуктов, значительно отличающихся по составу и свойствам. Какими же критериями стоит руководствоваться, чтобы выбрать максимально эффективный продукт </w:t>
      </w:r>
      <w:r w:rsidR="00E34BF5">
        <w:rPr>
          <w:rFonts w:ascii="Times New Roman" w:hAnsi="Times New Roman" w:cs="Times New Roman"/>
        </w:rPr>
        <w:t>по разумной цене?</w:t>
      </w:r>
    </w:p>
    <w:p w:rsidR="00E34BF5" w:rsidRDefault="00E34BF5" w:rsidP="0017177C">
      <w:pPr>
        <w:pStyle w:val="Default"/>
        <w:spacing w:line="276" w:lineRule="auto"/>
        <w:ind w:firstLine="567"/>
        <w:contextualSpacing/>
        <w:jc w:val="both"/>
        <w:rPr>
          <w:rFonts w:ascii="Times New Roman" w:hAnsi="Times New Roman" w:cs="Times New Roman"/>
        </w:rPr>
      </w:pPr>
      <w:r>
        <w:rPr>
          <w:rFonts w:ascii="Times New Roman" w:hAnsi="Times New Roman" w:cs="Times New Roman"/>
          <w:b/>
        </w:rPr>
        <w:t xml:space="preserve">Количество микроорганизмов. </w:t>
      </w:r>
      <w:r>
        <w:rPr>
          <w:rFonts w:ascii="Times New Roman" w:hAnsi="Times New Roman" w:cs="Times New Roman"/>
        </w:rPr>
        <w:t xml:space="preserve">В состав пробиотика может входить только один микроорганизм или продукт может быть представлен комбинацией различных штаммов. Как правило, комплексные продукты оказываются более эффективными, так как штаммы в их составе подбираются с учетом синергетического действия, активности в отношении различных групп патогенных микроорганизмов и способностью к </w:t>
      </w:r>
      <w:proofErr w:type="spellStart"/>
      <w:r>
        <w:rPr>
          <w:rFonts w:ascii="Times New Roman" w:hAnsi="Times New Roman" w:cs="Times New Roman"/>
        </w:rPr>
        <w:t>ферментированию</w:t>
      </w:r>
      <w:proofErr w:type="spellEnd"/>
      <w:r>
        <w:rPr>
          <w:rFonts w:ascii="Times New Roman" w:hAnsi="Times New Roman" w:cs="Times New Roman"/>
        </w:rPr>
        <w:t xml:space="preserve"> различных питательных субстратов.</w:t>
      </w:r>
    </w:p>
    <w:p w:rsidR="001D7C41" w:rsidRDefault="00E35510" w:rsidP="0017177C">
      <w:pPr>
        <w:pStyle w:val="Default"/>
        <w:spacing w:line="276" w:lineRule="auto"/>
        <w:ind w:firstLine="567"/>
        <w:contextualSpacing/>
        <w:jc w:val="both"/>
        <w:rPr>
          <w:rFonts w:ascii="Times New Roman" w:hAnsi="Times New Roman" w:cs="Times New Roman"/>
        </w:rPr>
      </w:pPr>
      <w:r>
        <w:rPr>
          <w:noProof/>
        </w:rPr>
        <w:drawing>
          <wp:anchor distT="0" distB="0" distL="114300" distR="114300" simplePos="0" relativeHeight="251667456" behindDoc="0" locked="0" layoutInCell="1" allowOverlap="1">
            <wp:simplePos x="0" y="0"/>
            <wp:positionH relativeFrom="page">
              <wp:posOffset>2305050</wp:posOffset>
            </wp:positionH>
            <wp:positionV relativeFrom="paragraph">
              <wp:posOffset>1626870</wp:posOffset>
            </wp:positionV>
            <wp:extent cx="4781550" cy="228663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81550" cy="2286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4BF5" w:rsidRPr="00E34BF5">
        <w:rPr>
          <w:rFonts w:ascii="Times New Roman" w:hAnsi="Times New Roman" w:cs="Times New Roman"/>
          <w:b/>
        </w:rPr>
        <w:t>Видовой состав микроорганизмов.</w:t>
      </w:r>
      <w:r w:rsidR="00E34BF5">
        <w:rPr>
          <w:rFonts w:ascii="Times New Roman" w:hAnsi="Times New Roman" w:cs="Times New Roman"/>
          <w:b/>
        </w:rPr>
        <w:t xml:space="preserve"> </w:t>
      </w:r>
      <w:r w:rsidR="00FF1753">
        <w:rPr>
          <w:rFonts w:ascii="Times New Roman" w:hAnsi="Times New Roman" w:cs="Times New Roman"/>
        </w:rPr>
        <w:t xml:space="preserve">В состав пробиотиков входят микроорганизмы двух групп: представители </w:t>
      </w:r>
      <w:proofErr w:type="spellStart"/>
      <w:r w:rsidR="00FF1753">
        <w:rPr>
          <w:rFonts w:ascii="Times New Roman" w:hAnsi="Times New Roman" w:cs="Times New Roman"/>
        </w:rPr>
        <w:t>нормофлоры</w:t>
      </w:r>
      <w:proofErr w:type="spellEnd"/>
      <w:r w:rsidR="00FF1753">
        <w:rPr>
          <w:rFonts w:ascii="Times New Roman" w:hAnsi="Times New Roman" w:cs="Times New Roman"/>
        </w:rPr>
        <w:t xml:space="preserve"> пищеварительного тракта (</w:t>
      </w:r>
      <w:r w:rsidR="00FF1753">
        <w:rPr>
          <w:rFonts w:ascii="Times New Roman" w:hAnsi="Times New Roman" w:cs="Times New Roman"/>
          <w:lang w:val="en-US"/>
        </w:rPr>
        <w:t>Bifidobacterium</w:t>
      </w:r>
      <w:r w:rsidR="00FF1753" w:rsidRPr="00FF1753">
        <w:rPr>
          <w:rFonts w:ascii="Times New Roman" w:hAnsi="Times New Roman" w:cs="Times New Roman"/>
        </w:rPr>
        <w:t>,</w:t>
      </w:r>
      <w:r w:rsidR="00FF1753">
        <w:rPr>
          <w:rFonts w:ascii="Times New Roman" w:hAnsi="Times New Roman" w:cs="Times New Roman"/>
        </w:rPr>
        <w:t xml:space="preserve"> </w:t>
      </w:r>
      <w:r w:rsidR="00FF1753">
        <w:rPr>
          <w:rFonts w:ascii="Times New Roman" w:hAnsi="Times New Roman" w:cs="Times New Roman"/>
          <w:lang w:val="en-US"/>
        </w:rPr>
        <w:t>Lactobacillus</w:t>
      </w:r>
      <w:r w:rsidR="00FF1753">
        <w:rPr>
          <w:rFonts w:ascii="Times New Roman" w:hAnsi="Times New Roman" w:cs="Times New Roman"/>
        </w:rPr>
        <w:t xml:space="preserve">, </w:t>
      </w:r>
      <w:r w:rsidR="00FF1753">
        <w:rPr>
          <w:rFonts w:ascii="Times New Roman" w:hAnsi="Times New Roman" w:cs="Times New Roman"/>
          <w:lang w:val="en-US"/>
        </w:rPr>
        <w:t>Enterococcus</w:t>
      </w:r>
      <w:r w:rsidR="00FF1753">
        <w:rPr>
          <w:rFonts w:ascii="Times New Roman" w:hAnsi="Times New Roman" w:cs="Times New Roman"/>
        </w:rPr>
        <w:t xml:space="preserve"> и др.) и транзитные, как правило, сапрофитные микроорганизмы (</w:t>
      </w:r>
      <w:r w:rsidR="00FF1753">
        <w:rPr>
          <w:rFonts w:ascii="Times New Roman" w:hAnsi="Times New Roman" w:cs="Times New Roman"/>
          <w:lang w:val="en-US"/>
        </w:rPr>
        <w:t>Bacillus</w:t>
      </w:r>
      <w:r w:rsidR="00FF1753" w:rsidRPr="00FF1753">
        <w:rPr>
          <w:rFonts w:ascii="Times New Roman" w:hAnsi="Times New Roman" w:cs="Times New Roman"/>
        </w:rPr>
        <w:t xml:space="preserve"> </w:t>
      </w:r>
      <w:proofErr w:type="spellStart"/>
      <w:r w:rsidR="00FF1753">
        <w:rPr>
          <w:rFonts w:ascii="Times New Roman" w:hAnsi="Times New Roman" w:cs="Times New Roman"/>
          <w:lang w:val="en-US"/>
        </w:rPr>
        <w:t>spp</w:t>
      </w:r>
      <w:proofErr w:type="spellEnd"/>
      <w:r w:rsidR="00FF1753" w:rsidRPr="00FF1753">
        <w:rPr>
          <w:rFonts w:ascii="Times New Roman" w:hAnsi="Times New Roman" w:cs="Times New Roman"/>
        </w:rPr>
        <w:t>.</w:t>
      </w:r>
      <w:r w:rsidR="00FF1753">
        <w:rPr>
          <w:rFonts w:ascii="Times New Roman" w:hAnsi="Times New Roman" w:cs="Times New Roman"/>
        </w:rPr>
        <w:t xml:space="preserve">). Бытует мнение, что пробиотики на основе представителей </w:t>
      </w:r>
      <w:proofErr w:type="spellStart"/>
      <w:r w:rsidR="00FF1753">
        <w:rPr>
          <w:rFonts w:ascii="Times New Roman" w:hAnsi="Times New Roman" w:cs="Times New Roman"/>
        </w:rPr>
        <w:t>нормофлоры</w:t>
      </w:r>
      <w:proofErr w:type="spellEnd"/>
      <w:r w:rsidR="00FF1753">
        <w:rPr>
          <w:rFonts w:ascii="Times New Roman" w:hAnsi="Times New Roman" w:cs="Times New Roman"/>
        </w:rPr>
        <w:t xml:space="preserve"> способны заселять кишечник, тем самым конкурируя с представителями условно-патогенной и патогенной микрофлоры за участки адгезии в кишечнике. Вследствие чего, после применения таких пробиотиков может наблюдаться пролонгированный эффект. Отчасти это так. </w:t>
      </w:r>
      <w:r>
        <w:rPr>
          <w:rFonts w:ascii="Times New Roman" w:hAnsi="Times New Roman" w:cs="Times New Roman"/>
        </w:rPr>
        <w:t xml:space="preserve">Однако свойства исходных микроорганизмов очень быстро теряются, в результате чего уже 3-4 генерация микроорганизмов значительно уступает в скорости роста и активности исходным формам (рис. 1). </w:t>
      </w:r>
    </w:p>
    <w:p w:rsidR="001D7C41" w:rsidRDefault="00E35510" w:rsidP="0017177C">
      <w:pPr>
        <w:pStyle w:val="Default"/>
        <w:spacing w:line="276" w:lineRule="auto"/>
        <w:ind w:firstLine="567"/>
        <w:contextualSpacing/>
        <w:jc w:val="both"/>
        <w:rPr>
          <w:rFonts w:ascii="Times New Roman" w:hAnsi="Times New Roman" w:cs="Times New Roman"/>
        </w:rPr>
      </w:pPr>
      <w:r>
        <w:rPr>
          <w:rFonts w:ascii="Times New Roman" w:hAnsi="Times New Roman" w:cs="Times New Roman"/>
        </w:rPr>
        <w:t xml:space="preserve">Учитывая скорость размножения бактерий, потеря активности </w:t>
      </w:r>
      <w:r>
        <w:rPr>
          <w:rFonts w:ascii="Times New Roman" w:hAnsi="Times New Roman" w:cs="Times New Roman"/>
        </w:rPr>
        <w:lastRenderedPageBreak/>
        <w:t>происходит очень быстро. Это свойство бактерий активно используется производителями пробиотиков для защиты своих штаммов от копирования</w:t>
      </w:r>
      <w:r w:rsidR="001D7C41">
        <w:rPr>
          <w:rFonts w:ascii="Times New Roman" w:hAnsi="Times New Roman" w:cs="Times New Roman"/>
        </w:rPr>
        <w:t xml:space="preserve">. Таким образом, фактически представители </w:t>
      </w:r>
      <w:proofErr w:type="spellStart"/>
      <w:r w:rsidR="001D7C41">
        <w:rPr>
          <w:rFonts w:ascii="Times New Roman" w:hAnsi="Times New Roman" w:cs="Times New Roman"/>
        </w:rPr>
        <w:t>нормофлоры</w:t>
      </w:r>
      <w:proofErr w:type="spellEnd"/>
      <w:r w:rsidR="001D7C41">
        <w:rPr>
          <w:rFonts w:ascii="Times New Roman" w:hAnsi="Times New Roman" w:cs="Times New Roman"/>
        </w:rPr>
        <w:t xml:space="preserve"> в составе </w:t>
      </w:r>
      <w:proofErr w:type="spellStart"/>
      <w:r w:rsidR="001D7C41">
        <w:rPr>
          <w:rFonts w:ascii="Times New Roman" w:hAnsi="Times New Roman" w:cs="Times New Roman"/>
        </w:rPr>
        <w:t>пробиотиков</w:t>
      </w:r>
      <w:proofErr w:type="spellEnd"/>
      <w:r w:rsidR="001D7C41">
        <w:rPr>
          <w:rFonts w:ascii="Times New Roman" w:hAnsi="Times New Roman" w:cs="Times New Roman"/>
        </w:rPr>
        <w:t xml:space="preserve"> также являются транзитными микроорганизмами, так как не способны на длительное время заселять кишечник. </w:t>
      </w:r>
    </w:p>
    <w:p w:rsidR="00866BC3" w:rsidRDefault="001D7C41" w:rsidP="0017177C">
      <w:pPr>
        <w:pStyle w:val="Default"/>
        <w:spacing w:line="276" w:lineRule="auto"/>
        <w:ind w:firstLine="567"/>
        <w:contextualSpacing/>
        <w:jc w:val="both"/>
        <w:rPr>
          <w:rFonts w:ascii="Times New Roman" w:hAnsi="Times New Roman" w:cs="Times New Roman"/>
        </w:rPr>
      </w:pPr>
      <w:r>
        <w:rPr>
          <w:rFonts w:ascii="Times New Roman" w:hAnsi="Times New Roman" w:cs="Times New Roman"/>
        </w:rPr>
        <w:t xml:space="preserve">В то же время, представители </w:t>
      </w:r>
      <w:proofErr w:type="spellStart"/>
      <w:r>
        <w:rPr>
          <w:rFonts w:ascii="Times New Roman" w:hAnsi="Times New Roman" w:cs="Times New Roman"/>
        </w:rPr>
        <w:t>нормофлоры</w:t>
      </w:r>
      <w:proofErr w:type="spellEnd"/>
      <w:r>
        <w:rPr>
          <w:rFonts w:ascii="Times New Roman" w:hAnsi="Times New Roman" w:cs="Times New Roman"/>
        </w:rPr>
        <w:t xml:space="preserve">, особенно </w:t>
      </w:r>
      <w:proofErr w:type="spellStart"/>
      <w:r>
        <w:rPr>
          <w:rFonts w:ascii="Times New Roman" w:hAnsi="Times New Roman" w:cs="Times New Roman"/>
        </w:rPr>
        <w:t>бифидо</w:t>
      </w:r>
      <w:proofErr w:type="spellEnd"/>
      <w:r>
        <w:rPr>
          <w:rFonts w:ascii="Times New Roman" w:hAnsi="Times New Roman" w:cs="Times New Roman"/>
        </w:rPr>
        <w:t>- и лактобактерии, чрезвычайно чувствительны к условиям среды. Изменение температуры, влажности, освещенности, рН среды и других показателей, неизменно сопровождающих процессы хранения и кормопроизводства, губительны для этих микроорганизмов, что отражается на эффективности их применения.</w:t>
      </w:r>
    </w:p>
    <w:p w:rsidR="001D7C41" w:rsidRDefault="001D7C41" w:rsidP="0017177C">
      <w:pPr>
        <w:pStyle w:val="Default"/>
        <w:spacing w:line="276" w:lineRule="auto"/>
        <w:ind w:firstLine="567"/>
        <w:contextualSpacing/>
        <w:jc w:val="both"/>
        <w:rPr>
          <w:rFonts w:ascii="Times New Roman" w:hAnsi="Times New Roman" w:cs="Times New Roman"/>
        </w:rPr>
      </w:pPr>
      <w:r>
        <w:rPr>
          <w:rFonts w:ascii="Times New Roman" w:hAnsi="Times New Roman" w:cs="Times New Roman"/>
        </w:rPr>
        <w:t>В то же время сапрофитные микроорганизмы-представители транзитной микрофлоры, лишены этих негативных свойств, так как способны образовывать споры, предохраняющие их от негативного воздействия факторов внешней среды. Продукты на основе спорообразующих микроорганизмов (</w:t>
      </w:r>
      <w:r>
        <w:rPr>
          <w:rFonts w:ascii="Times New Roman" w:hAnsi="Times New Roman" w:cs="Times New Roman"/>
          <w:lang w:val="en-US"/>
        </w:rPr>
        <w:t>Bacillus</w:t>
      </w:r>
      <w:r w:rsidRPr="001D7C41">
        <w:rPr>
          <w:rFonts w:ascii="Times New Roman" w:hAnsi="Times New Roman" w:cs="Times New Roman"/>
        </w:rPr>
        <w:t xml:space="preserve"> </w:t>
      </w:r>
      <w:r>
        <w:rPr>
          <w:rFonts w:ascii="Times New Roman" w:hAnsi="Times New Roman" w:cs="Times New Roman"/>
          <w:lang w:val="en-US"/>
        </w:rPr>
        <w:t>subtilis</w:t>
      </w:r>
      <w:r w:rsidRPr="001D7C41">
        <w:rPr>
          <w:rFonts w:ascii="Times New Roman" w:hAnsi="Times New Roman" w:cs="Times New Roman"/>
        </w:rPr>
        <w:t xml:space="preserve">, </w:t>
      </w:r>
      <w:r>
        <w:rPr>
          <w:rFonts w:ascii="Times New Roman" w:hAnsi="Times New Roman" w:cs="Times New Roman"/>
          <w:lang w:val="en-US"/>
        </w:rPr>
        <w:t>Bacillus</w:t>
      </w:r>
      <w:r w:rsidRPr="001D7C41">
        <w:rPr>
          <w:rFonts w:ascii="Times New Roman" w:hAnsi="Times New Roman" w:cs="Times New Roman"/>
        </w:rPr>
        <w:t xml:space="preserve"> </w:t>
      </w:r>
      <w:r>
        <w:rPr>
          <w:rFonts w:ascii="Times New Roman" w:hAnsi="Times New Roman" w:cs="Times New Roman"/>
          <w:lang w:val="en-US"/>
        </w:rPr>
        <w:t>licheniformis</w:t>
      </w:r>
      <w:r w:rsidRPr="001D7C41">
        <w:rPr>
          <w:rFonts w:ascii="Times New Roman" w:hAnsi="Times New Roman" w:cs="Times New Roman"/>
        </w:rPr>
        <w:t xml:space="preserve"> </w:t>
      </w:r>
      <w:r>
        <w:rPr>
          <w:rFonts w:ascii="Times New Roman" w:hAnsi="Times New Roman" w:cs="Times New Roman"/>
        </w:rPr>
        <w:t>и др.) отличаются высокой стабильностью, технологичностью</w:t>
      </w:r>
      <w:r w:rsidR="00E44BFB">
        <w:rPr>
          <w:rFonts w:ascii="Times New Roman" w:hAnsi="Times New Roman" w:cs="Times New Roman"/>
        </w:rPr>
        <w:t xml:space="preserve"> и эффективностью применения независимо от внешних факторов.</w:t>
      </w:r>
    </w:p>
    <w:p w:rsidR="005752C9" w:rsidRPr="00E20EB5" w:rsidRDefault="00A5242C" w:rsidP="0017177C">
      <w:pPr>
        <w:pStyle w:val="Default"/>
        <w:spacing w:line="276" w:lineRule="auto"/>
        <w:ind w:firstLine="567"/>
        <w:contextualSpacing/>
        <w:jc w:val="both"/>
        <w:rPr>
          <w:rFonts w:ascii="Times New Roman" w:hAnsi="Times New Roman" w:cs="Times New Roman"/>
        </w:rPr>
      </w:pPr>
      <w:r w:rsidRPr="00A5242C">
        <w:rPr>
          <w:rFonts w:ascii="Times New Roman" w:hAnsi="Times New Roman" w:cs="Times New Roman"/>
          <w:b/>
        </w:rPr>
        <w:t xml:space="preserve">Штамм микроорганизма. </w:t>
      </w:r>
      <w:r>
        <w:rPr>
          <w:rFonts w:ascii="Times New Roman" w:hAnsi="Times New Roman" w:cs="Times New Roman"/>
        </w:rPr>
        <w:t>Эффективность применения продукта определяется не только видовым составом продукта, но и штаммом каждого конкретного микроорганизма. Именно штамм определяет скорость роста, антагонистическую активность в отношении патогенов и способность к выработке ферментов. Далеко не каждый штамм может быть использован в качестве пробиотика. Поэтому важно обращать внимание на дополнительные исследования производителей пробиотиков, подтверждающих эффективность применения их микроорганизмов.</w:t>
      </w:r>
    </w:p>
    <w:p w:rsidR="0017043C" w:rsidRDefault="0017043C" w:rsidP="0017177C">
      <w:pPr>
        <w:pStyle w:val="Default"/>
        <w:spacing w:line="276" w:lineRule="auto"/>
        <w:ind w:firstLine="567"/>
        <w:contextualSpacing/>
        <w:jc w:val="both"/>
        <w:rPr>
          <w:rFonts w:ascii="Times New Roman" w:hAnsi="Times New Roman" w:cs="Times New Roman"/>
        </w:rPr>
      </w:pPr>
      <w:r w:rsidRPr="00242229">
        <w:rPr>
          <w:rFonts w:ascii="Times New Roman" w:hAnsi="Times New Roman" w:cs="Times New Roman"/>
          <w:b/>
        </w:rPr>
        <w:t>Концентрация микроорганизмов.</w:t>
      </w:r>
      <w:r w:rsidR="00C903D9" w:rsidRPr="00242229">
        <w:rPr>
          <w:rFonts w:ascii="Times New Roman" w:hAnsi="Times New Roman" w:cs="Times New Roman"/>
          <w:b/>
        </w:rPr>
        <w:t xml:space="preserve"> </w:t>
      </w:r>
      <w:r w:rsidR="00242229">
        <w:rPr>
          <w:rFonts w:ascii="Times New Roman" w:hAnsi="Times New Roman" w:cs="Times New Roman"/>
        </w:rPr>
        <w:t>Одним из важнейших критери</w:t>
      </w:r>
      <w:r w:rsidR="009A2FC7">
        <w:rPr>
          <w:rFonts w:ascii="Times New Roman" w:hAnsi="Times New Roman" w:cs="Times New Roman"/>
        </w:rPr>
        <w:t xml:space="preserve">ев, определяющих эффективность применения </w:t>
      </w:r>
      <w:proofErr w:type="gramStart"/>
      <w:r w:rsidR="009A2FC7">
        <w:rPr>
          <w:rFonts w:ascii="Times New Roman" w:hAnsi="Times New Roman" w:cs="Times New Roman"/>
        </w:rPr>
        <w:t>пробиотика</w:t>
      </w:r>
      <w:proofErr w:type="gramEnd"/>
      <w:r w:rsidR="009A2FC7">
        <w:rPr>
          <w:rFonts w:ascii="Times New Roman" w:hAnsi="Times New Roman" w:cs="Times New Roman"/>
        </w:rPr>
        <w:t xml:space="preserve"> является концентрация жизнеспособных клеток микроорганизмов в продукте. Концентрация выражается в КОЕ/г продукта, что подразумевает под собой количество живых колониеобразующих микроорганизмов в 1 г пробиотика. Проведенные исследования показали, что для получения выраженного </w:t>
      </w:r>
      <w:proofErr w:type="spellStart"/>
      <w:r w:rsidR="009A2FC7">
        <w:rPr>
          <w:rFonts w:ascii="Times New Roman" w:hAnsi="Times New Roman" w:cs="Times New Roman"/>
        </w:rPr>
        <w:t>пробиотического</w:t>
      </w:r>
      <w:proofErr w:type="spellEnd"/>
      <w:r w:rsidR="009A2FC7">
        <w:rPr>
          <w:rFonts w:ascii="Times New Roman" w:hAnsi="Times New Roman" w:cs="Times New Roman"/>
        </w:rPr>
        <w:t xml:space="preserve"> эффекта, в пищеварительный тракт животного должно поступать не менее 1х10</w:t>
      </w:r>
      <w:r w:rsidR="009A2FC7">
        <w:rPr>
          <w:rFonts w:ascii="Times New Roman" w:hAnsi="Times New Roman" w:cs="Times New Roman"/>
          <w:vertAlign w:val="superscript"/>
        </w:rPr>
        <w:t>5</w:t>
      </w:r>
      <w:r w:rsidR="009A2FC7">
        <w:rPr>
          <w:rFonts w:ascii="Times New Roman" w:hAnsi="Times New Roman" w:cs="Times New Roman"/>
        </w:rPr>
        <w:t>-1х10</w:t>
      </w:r>
      <w:r w:rsidR="009A2FC7">
        <w:rPr>
          <w:rFonts w:ascii="Times New Roman" w:hAnsi="Times New Roman" w:cs="Times New Roman"/>
          <w:vertAlign w:val="superscript"/>
        </w:rPr>
        <w:t>6</w:t>
      </w:r>
      <w:r w:rsidR="009A2FC7">
        <w:rPr>
          <w:rFonts w:ascii="Times New Roman" w:hAnsi="Times New Roman" w:cs="Times New Roman"/>
        </w:rPr>
        <w:t xml:space="preserve"> клеток </w:t>
      </w:r>
      <w:proofErr w:type="spellStart"/>
      <w:r w:rsidR="009A2FC7">
        <w:rPr>
          <w:rFonts w:ascii="Times New Roman" w:hAnsi="Times New Roman" w:cs="Times New Roman"/>
        </w:rPr>
        <w:t>бифидо</w:t>
      </w:r>
      <w:proofErr w:type="spellEnd"/>
      <w:r w:rsidR="009A2FC7">
        <w:rPr>
          <w:rFonts w:ascii="Times New Roman" w:hAnsi="Times New Roman" w:cs="Times New Roman"/>
        </w:rPr>
        <w:t xml:space="preserve">- и </w:t>
      </w:r>
      <w:proofErr w:type="spellStart"/>
      <w:r w:rsidR="009A2FC7">
        <w:rPr>
          <w:rFonts w:ascii="Times New Roman" w:hAnsi="Times New Roman" w:cs="Times New Roman"/>
        </w:rPr>
        <w:t>лактобактерий</w:t>
      </w:r>
      <w:proofErr w:type="spellEnd"/>
      <w:r w:rsidR="009A2FC7">
        <w:rPr>
          <w:rFonts w:ascii="Times New Roman" w:hAnsi="Times New Roman" w:cs="Times New Roman"/>
        </w:rPr>
        <w:t xml:space="preserve">, а также споровых форм. Для некоторых микроорганизмов, в частности </w:t>
      </w:r>
      <w:r w:rsidR="009A2FC7">
        <w:rPr>
          <w:rFonts w:ascii="Times New Roman" w:hAnsi="Times New Roman" w:cs="Times New Roman"/>
          <w:lang w:val="en-US"/>
        </w:rPr>
        <w:t>Clostridium</w:t>
      </w:r>
      <w:r w:rsidR="009A2FC7" w:rsidRPr="009A2FC7">
        <w:rPr>
          <w:rFonts w:ascii="Times New Roman" w:hAnsi="Times New Roman" w:cs="Times New Roman"/>
        </w:rPr>
        <w:t xml:space="preserve"> </w:t>
      </w:r>
      <w:proofErr w:type="spellStart"/>
      <w:r w:rsidR="009A2FC7">
        <w:rPr>
          <w:rFonts w:ascii="Times New Roman" w:hAnsi="Times New Roman" w:cs="Times New Roman"/>
          <w:lang w:val="en-US"/>
        </w:rPr>
        <w:t>butyricum</w:t>
      </w:r>
      <w:proofErr w:type="spellEnd"/>
      <w:r w:rsidR="009A2FC7">
        <w:rPr>
          <w:rFonts w:ascii="Times New Roman" w:hAnsi="Times New Roman" w:cs="Times New Roman"/>
        </w:rPr>
        <w:t>, эффективная концентрация составляет 1х10</w:t>
      </w:r>
      <w:r w:rsidR="009A2FC7">
        <w:rPr>
          <w:rFonts w:ascii="Times New Roman" w:hAnsi="Times New Roman" w:cs="Times New Roman"/>
          <w:vertAlign w:val="superscript"/>
        </w:rPr>
        <w:t>3</w:t>
      </w:r>
      <w:r w:rsidR="009A2FC7">
        <w:rPr>
          <w:rFonts w:ascii="Times New Roman" w:hAnsi="Times New Roman" w:cs="Times New Roman"/>
        </w:rPr>
        <w:t>-13-х10</w:t>
      </w:r>
      <w:r w:rsidR="009A2FC7">
        <w:rPr>
          <w:rFonts w:ascii="Times New Roman" w:hAnsi="Times New Roman" w:cs="Times New Roman"/>
          <w:vertAlign w:val="superscript"/>
        </w:rPr>
        <w:t>4</w:t>
      </w:r>
      <w:r w:rsidR="009A2FC7">
        <w:rPr>
          <w:rFonts w:ascii="Times New Roman" w:hAnsi="Times New Roman" w:cs="Times New Roman"/>
        </w:rPr>
        <w:t xml:space="preserve"> КОЕ/г. Соответственно, для того чтобы определить </w:t>
      </w:r>
      <w:r w:rsidR="003A7AF0">
        <w:rPr>
          <w:rFonts w:ascii="Times New Roman" w:hAnsi="Times New Roman" w:cs="Times New Roman"/>
        </w:rPr>
        <w:t xml:space="preserve">какое количество микроорганизмов будет поступать в организм животного и будет ли этой концентрации достаточно для получения </w:t>
      </w:r>
      <w:proofErr w:type="spellStart"/>
      <w:r w:rsidR="003A7AF0">
        <w:rPr>
          <w:rFonts w:ascii="Times New Roman" w:hAnsi="Times New Roman" w:cs="Times New Roman"/>
        </w:rPr>
        <w:t>пробиотического</w:t>
      </w:r>
      <w:proofErr w:type="spellEnd"/>
      <w:r w:rsidR="003A7AF0">
        <w:rPr>
          <w:rFonts w:ascii="Times New Roman" w:hAnsi="Times New Roman" w:cs="Times New Roman"/>
        </w:rPr>
        <w:t xml:space="preserve"> эффекта необходимо произвести расчет по следующей формуле:</w:t>
      </w:r>
    </w:p>
    <w:p w:rsidR="003A7AF0" w:rsidRDefault="003A7AF0" w:rsidP="001D7C41">
      <w:pPr>
        <w:pStyle w:val="Default"/>
        <w:spacing w:line="276" w:lineRule="auto"/>
        <w:ind w:firstLine="708"/>
        <w:contextualSpacing/>
        <w:jc w:val="both"/>
        <w:rPr>
          <w:rFonts w:ascii="Times New Roman" w:hAnsi="Times New Roman" w:cs="Times New Roman"/>
        </w:rPr>
      </w:pPr>
      <w:r>
        <w:rPr>
          <w:rFonts w:ascii="Times New Roman" w:hAnsi="Times New Roman" w:cs="Times New Roman"/>
        </w:rPr>
        <w:t>К х Д х П /1000, где</w:t>
      </w:r>
    </w:p>
    <w:p w:rsidR="003A7AF0" w:rsidRDefault="003A7AF0" w:rsidP="001D7C41">
      <w:pPr>
        <w:pStyle w:val="Default"/>
        <w:spacing w:line="276" w:lineRule="auto"/>
        <w:ind w:firstLine="708"/>
        <w:contextualSpacing/>
        <w:jc w:val="both"/>
        <w:rPr>
          <w:rFonts w:ascii="Times New Roman" w:hAnsi="Times New Roman" w:cs="Times New Roman"/>
        </w:rPr>
      </w:pPr>
      <w:r>
        <w:rPr>
          <w:rFonts w:ascii="Times New Roman" w:hAnsi="Times New Roman" w:cs="Times New Roman"/>
        </w:rPr>
        <w:t>К</w:t>
      </w:r>
      <w:r w:rsidR="0017177C">
        <w:rPr>
          <w:rFonts w:ascii="Times New Roman" w:hAnsi="Times New Roman" w:cs="Times New Roman"/>
        </w:rPr>
        <w:t xml:space="preserve"> </w:t>
      </w:r>
      <w:r>
        <w:rPr>
          <w:rFonts w:ascii="Times New Roman" w:hAnsi="Times New Roman" w:cs="Times New Roman"/>
        </w:rPr>
        <w:t>=</w:t>
      </w:r>
      <w:r w:rsidR="0017177C">
        <w:rPr>
          <w:rFonts w:ascii="Times New Roman" w:hAnsi="Times New Roman" w:cs="Times New Roman"/>
        </w:rPr>
        <w:t xml:space="preserve"> </w:t>
      </w:r>
      <w:r>
        <w:rPr>
          <w:rFonts w:ascii="Times New Roman" w:hAnsi="Times New Roman" w:cs="Times New Roman"/>
        </w:rPr>
        <w:t xml:space="preserve">концентрация </w:t>
      </w:r>
      <w:r w:rsidR="0017177C">
        <w:rPr>
          <w:rFonts w:ascii="Times New Roman" w:hAnsi="Times New Roman" w:cs="Times New Roman"/>
        </w:rPr>
        <w:t>бактерий КОЕ/г (если указана концентрация КОЕ/кг, необходимо разделить это значение на 1000)</w:t>
      </w:r>
    </w:p>
    <w:p w:rsidR="0017177C" w:rsidRDefault="0017177C" w:rsidP="001D7C41">
      <w:pPr>
        <w:pStyle w:val="Default"/>
        <w:spacing w:line="276" w:lineRule="auto"/>
        <w:ind w:firstLine="708"/>
        <w:contextualSpacing/>
        <w:jc w:val="both"/>
        <w:rPr>
          <w:rFonts w:ascii="Times New Roman" w:hAnsi="Times New Roman" w:cs="Times New Roman"/>
        </w:rPr>
      </w:pPr>
      <w:r>
        <w:rPr>
          <w:rFonts w:ascii="Times New Roman" w:hAnsi="Times New Roman" w:cs="Times New Roman"/>
        </w:rPr>
        <w:t>Д = рекомендуемая дозировка</w:t>
      </w:r>
    </w:p>
    <w:p w:rsidR="0017177C" w:rsidRDefault="0017177C" w:rsidP="001D7C41">
      <w:pPr>
        <w:pStyle w:val="Default"/>
        <w:spacing w:line="276" w:lineRule="auto"/>
        <w:ind w:firstLine="708"/>
        <w:contextualSpacing/>
        <w:jc w:val="both"/>
        <w:rPr>
          <w:rFonts w:ascii="Times New Roman" w:hAnsi="Times New Roman" w:cs="Times New Roman"/>
        </w:rPr>
      </w:pPr>
      <w:r>
        <w:rPr>
          <w:rFonts w:ascii="Times New Roman" w:hAnsi="Times New Roman" w:cs="Times New Roman"/>
        </w:rPr>
        <w:t>П = потребление корма, кг</w:t>
      </w:r>
    </w:p>
    <w:p w:rsidR="003A7AF0" w:rsidRDefault="0017177C" w:rsidP="001D7C41">
      <w:pPr>
        <w:pStyle w:val="Default"/>
        <w:spacing w:line="276" w:lineRule="auto"/>
        <w:ind w:firstLine="708"/>
        <w:contextualSpacing/>
        <w:jc w:val="both"/>
        <w:rPr>
          <w:rFonts w:ascii="Times New Roman" w:hAnsi="Times New Roman" w:cs="Times New Roman"/>
        </w:rPr>
      </w:pPr>
      <w:r>
        <w:rPr>
          <w:rFonts w:ascii="Times New Roman" w:hAnsi="Times New Roman" w:cs="Times New Roman"/>
        </w:rPr>
        <w:t>Если полученное в результате вычислений значение будет равно или больше указанных выше концентраций, то можно предполагать наличие эффекта от применения продукта, если оно будет меньшим, то ожидать положительного влияния на организм животного не приходится.</w:t>
      </w:r>
    </w:p>
    <w:p w:rsidR="00DA78B9" w:rsidRDefault="0017177C" w:rsidP="001D7C41">
      <w:pPr>
        <w:pStyle w:val="Default"/>
        <w:spacing w:line="276" w:lineRule="auto"/>
        <w:ind w:firstLine="708"/>
        <w:contextualSpacing/>
        <w:jc w:val="both"/>
        <w:rPr>
          <w:rFonts w:ascii="Times New Roman" w:hAnsi="Times New Roman" w:cs="Times New Roman"/>
        </w:rPr>
      </w:pPr>
      <w:r>
        <w:rPr>
          <w:rFonts w:ascii="Times New Roman" w:hAnsi="Times New Roman" w:cs="Times New Roman"/>
        </w:rPr>
        <w:t xml:space="preserve">С учетом вышеизложенных критериев разработан </w:t>
      </w:r>
      <w:proofErr w:type="spellStart"/>
      <w:r>
        <w:rPr>
          <w:rFonts w:ascii="Times New Roman" w:hAnsi="Times New Roman" w:cs="Times New Roman"/>
        </w:rPr>
        <w:t>пробиотический</w:t>
      </w:r>
      <w:proofErr w:type="spellEnd"/>
      <w:r>
        <w:rPr>
          <w:rFonts w:ascii="Times New Roman" w:hAnsi="Times New Roman" w:cs="Times New Roman"/>
        </w:rPr>
        <w:t xml:space="preserve"> продукт Актив Три</w:t>
      </w:r>
      <w:r w:rsidR="00DA78B9">
        <w:rPr>
          <w:rFonts w:ascii="Times New Roman" w:hAnsi="Times New Roman" w:cs="Times New Roman"/>
        </w:rPr>
        <w:t>:</w:t>
      </w:r>
      <w:r>
        <w:rPr>
          <w:rFonts w:ascii="Times New Roman" w:hAnsi="Times New Roman" w:cs="Times New Roman"/>
        </w:rPr>
        <w:t xml:space="preserve"> </w:t>
      </w:r>
    </w:p>
    <w:p w:rsidR="00DA78B9" w:rsidRDefault="00DA78B9" w:rsidP="00DA78B9">
      <w:pPr>
        <w:pStyle w:val="Default"/>
        <w:numPr>
          <w:ilvl w:val="0"/>
          <w:numId w:val="3"/>
        </w:numPr>
        <w:spacing w:line="276" w:lineRule="auto"/>
        <w:ind w:left="10" w:hanging="10"/>
        <w:contextualSpacing/>
        <w:jc w:val="both"/>
        <w:rPr>
          <w:rFonts w:ascii="Times New Roman" w:hAnsi="Times New Roman" w:cs="Times New Roman"/>
        </w:rPr>
      </w:pPr>
      <w:r>
        <w:rPr>
          <w:rFonts w:ascii="Times New Roman" w:hAnsi="Times New Roman" w:cs="Times New Roman"/>
        </w:rPr>
        <w:t>Комплексный продукт - три штамма микроорганизмов, обладающих аддитивным эффектом (усиливают свойства друг друга);</w:t>
      </w:r>
    </w:p>
    <w:p w:rsidR="00DA78B9" w:rsidRDefault="0017177C" w:rsidP="00DA78B9">
      <w:pPr>
        <w:pStyle w:val="Default"/>
        <w:numPr>
          <w:ilvl w:val="0"/>
          <w:numId w:val="3"/>
        </w:numPr>
        <w:spacing w:line="276" w:lineRule="auto"/>
        <w:ind w:left="10" w:hanging="10"/>
        <w:contextualSpacing/>
        <w:jc w:val="both"/>
        <w:rPr>
          <w:rFonts w:ascii="Times New Roman" w:hAnsi="Times New Roman" w:cs="Times New Roman"/>
        </w:rPr>
      </w:pPr>
      <w:r>
        <w:rPr>
          <w:rFonts w:ascii="Times New Roman" w:hAnsi="Times New Roman" w:cs="Times New Roman"/>
        </w:rPr>
        <w:t xml:space="preserve"> </w:t>
      </w:r>
      <w:r w:rsidR="00DA78B9">
        <w:rPr>
          <w:rFonts w:ascii="Times New Roman" w:hAnsi="Times New Roman" w:cs="Times New Roman"/>
        </w:rPr>
        <w:t xml:space="preserve">Выраженная антагонистическая </w:t>
      </w:r>
      <w:r>
        <w:rPr>
          <w:rFonts w:ascii="Times New Roman" w:hAnsi="Times New Roman" w:cs="Times New Roman"/>
        </w:rPr>
        <w:t>активность против патогенных микроорганизмов</w:t>
      </w:r>
      <w:r w:rsidR="00DA78B9">
        <w:rPr>
          <w:rFonts w:ascii="Times New Roman" w:hAnsi="Times New Roman" w:cs="Times New Roman"/>
        </w:rPr>
        <w:t>;</w:t>
      </w:r>
    </w:p>
    <w:p w:rsidR="00DA78B9" w:rsidRDefault="00DA78B9" w:rsidP="00DA78B9">
      <w:pPr>
        <w:pStyle w:val="Default"/>
        <w:numPr>
          <w:ilvl w:val="0"/>
          <w:numId w:val="3"/>
        </w:numPr>
        <w:spacing w:line="276" w:lineRule="auto"/>
        <w:ind w:left="10" w:hanging="10"/>
        <w:contextualSpacing/>
        <w:jc w:val="both"/>
        <w:rPr>
          <w:rFonts w:ascii="Times New Roman" w:hAnsi="Times New Roman" w:cs="Times New Roman"/>
        </w:rPr>
      </w:pPr>
      <w:r>
        <w:rPr>
          <w:rFonts w:ascii="Times New Roman" w:hAnsi="Times New Roman" w:cs="Times New Roman"/>
        </w:rPr>
        <w:lastRenderedPageBreak/>
        <w:t>Высокая ферментативная активность микроорганизмов поддерживает пищеварительные процессы;</w:t>
      </w:r>
    </w:p>
    <w:p w:rsidR="00FB3FA3" w:rsidRDefault="00DA78B9" w:rsidP="00FB3FA3">
      <w:pPr>
        <w:pStyle w:val="Default"/>
        <w:numPr>
          <w:ilvl w:val="0"/>
          <w:numId w:val="3"/>
        </w:numPr>
        <w:spacing w:line="276" w:lineRule="auto"/>
        <w:ind w:left="10" w:hanging="10"/>
        <w:contextualSpacing/>
        <w:jc w:val="both"/>
        <w:rPr>
          <w:rFonts w:ascii="Times New Roman" w:hAnsi="Times New Roman" w:cs="Times New Roman"/>
        </w:rPr>
      </w:pPr>
      <w:r>
        <w:rPr>
          <w:rFonts w:ascii="Times New Roman" w:hAnsi="Times New Roman" w:cs="Times New Roman"/>
        </w:rPr>
        <w:t xml:space="preserve"> Устойчивость к воздействию внешних факторов среды</w:t>
      </w:r>
      <w:r w:rsidR="00FB3FA3">
        <w:rPr>
          <w:rFonts w:ascii="Times New Roman" w:hAnsi="Times New Roman" w:cs="Times New Roman"/>
        </w:rPr>
        <w:t xml:space="preserve">. </w:t>
      </w:r>
      <w:r>
        <w:rPr>
          <w:rFonts w:ascii="Times New Roman" w:hAnsi="Times New Roman" w:cs="Times New Roman"/>
        </w:rPr>
        <w:t>агрессивных сред желудочно-кишечного тракта животных</w:t>
      </w:r>
      <w:r w:rsidR="00FB3FA3">
        <w:rPr>
          <w:rFonts w:ascii="Times New Roman" w:hAnsi="Times New Roman" w:cs="Times New Roman"/>
        </w:rPr>
        <w:t xml:space="preserve"> и антибиотикам</w:t>
      </w:r>
      <w:r>
        <w:rPr>
          <w:rFonts w:ascii="Times New Roman" w:hAnsi="Times New Roman" w:cs="Times New Roman"/>
        </w:rPr>
        <w:t xml:space="preserve"> за счет использования спорообразующих микроорганизмов;</w:t>
      </w:r>
      <w:r w:rsidR="0017177C">
        <w:rPr>
          <w:rFonts w:ascii="Times New Roman" w:hAnsi="Times New Roman" w:cs="Times New Roman"/>
        </w:rPr>
        <w:t xml:space="preserve"> </w:t>
      </w:r>
    </w:p>
    <w:p w:rsidR="0017177C" w:rsidRPr="00FB3FA3" w:rsidRDefault="0017177C" w:rsidP="00FB3FA3">
      <w:pPr>
        <w:pStyle w:val="Default"/>
        <w:numPr>
          <w:ilvl w:val="0"/>
          <w:numId w:val="3"/>
        </w:numPr>
        <w:spacing w:line="276" w:lineRule="auto"/>
        <w:ind w:left="10" w:hanging="10"/>
        <w:contextualSpacing/>
        <w:jc w:val="both"/>
        <w:rPr>
          <w:rFonts w:ascii="Times New Roman" w:hAnsi="Times New Roman" w:cs="Times New Roman"/>
        </w:rPr>
      </w:pPr>
      <w:r w:rsidRPr="00FB3FA3">
        <w:rPr>
          <w:rFonts w:ascii="Times New Roman" w:hAnsi="Times New Roman" w:cs="Times New Roman"/>
        </w:rPr>
        <w:t>Концентрация бактерий в продукте обеспечивает необходимое поступление микроорганизмов</w:t>
      </w:r>
      <w:r w:rsidR="00FB3FA3">
        <w:rPr>
          <w:rFonts w:ascii="Times New Roman" w:hAnsi="Times New Roman" w:cs="Times New Roman"/>
        </w:rPr>
        <w:t xml:space="preserve"> для проявления </w:t>
      </w:r>
      <w:proofErr w:type="spellStart"/>
      <w:r w:rsidR="00FB3FA3">
        <w:rPr>
          <w:rFonts w:ascii="Times New Roman" w:hAnsi="Times New Roman" w:cs="Times New Roman"/>
        </w:rPr>
        <w:t>пробиотического</w:t>
      </w:r>
      <w:proofErr w:type="spellEnd"/>
      <w:r w:rsidR="00FB3FA3">
        <w:rPr>
          <w:rFonts w:ascii="Times New Roman" w:hAnsi="Times New Roman" w:cs="Times New Roman"/>
        </w:rPr>
        <w:t xml:space="preserve"> действия</w:t>
      </w:r>
      <w:r w:rsidRPr="00FB3FA3">
        <w:rPr>
          <w:rFonts w:ascii="Times New Roman" w:hAnsi="Times New Roman" w:cs="Times New Roman"/>
        </w:rPr>
        <w:t xml:space="preserve"> с учетом рекомендованных дозировок.</w:t>
      </w:r>
    </w:p>
    <w:p w:rsidR="00186280" w:rsidRDefault="00186280" w:rsidP="001D7C41">
      <w:pPr>
        <w:pStyle w:val="Default"/>
        <w:spacing w:line="276" w:lineRule="auto"/>
        <w:ind w:firstLine="708"/>
        <w:contextualSpacing/>
        <w:jc w:val="both"/>
        <w:rPr>
          <w:rFonts w:ascii="Times New Roman" w:hAnsi="Times New Roman" w:cs="Times New Roman"/>
        </w:rPr>
      </w:pPr>
    </w:p>
    <w:p w:rsidR="00186280" w:rsidRDefault="00186280" w:rsidP="00186280">
      <w:pPr>
        <w:pStyle w:val="Pa7"/>
        <w:spacing w:line="276" w:lineRule="auto"/>
        <w:contextualSpacing/>
        <w:jc w:val="both"/>
        <w:rPr>
          <w:rFonts w:ascii="Times New Roman" w:hAnsi="Times New Roman" w:cs="Times New Roman"/>
          <w:b/>
        </w:rPr>
      </w:pPr>
      <w:r w:rsidRPr="00973269">
        <w:rPr>
          <w:rFonts w:ascii="Times New Roman" w:hAnsi="Times New Roman" w:cs="Times New Roman"/>
          <w:b/>
        </w:rPr>
        <w:t>ПОКАЗАНИЯ</w:t>
      </w:r>
    </w:p>
    <w:p w:rsidR="00186280" w:rsidRPr="00973269" w:rsidRDefault="00186280" w:rsidP="00186280">
      <w:pPr>
        <w:pStyle w:val="Default"/>
      </w:pPr>
    </w:p>
    <w:p w:rsidR="00186280" w:rsidRPr="00973269" w:rsidRDefault="00186280" w:rsidP="00186280">
      <w:pPr>
        <w:pStyle w:val="Pa7"/>
        <w:numPr>
          <w:ilvl w:val="0"/>
          <w:numId w:val="2"/>
        </w:numPr>
        <w:spacing w:line="276" w:lineRule="auto"/>
        <w:ind w:left="284" w:hanging="284"/>
        <w:contextualSpacing/>
        <w:jc w:val="both"/>
        <w:rPr>
          <w:rFonts w:ascii="Times New Roman" w:hAnsi="Times New Roman" w:cs="Times New Roman"/>
        </w:rPr>
      </w:pPr>
      <w:r w:rsidRPr="00973269">
        <w:rPr>
          <w:rFonts w:ascii="Times New Roman" w:hAnsi="Times New Roman" w:cs="Times New Roman"/>
        </w:rPr>
        <w:t>Для поддержания и восстановле</w:t>
      </w:r>
      <w:r w:rsidRPr="00973269">
        <w:rPr>
          <w:rFonts w:ascii="Times New Roman" w:hAnsi="Times New Roman" w:cs="Times New Roman"/>
        </w:rPr>
        <w:softHyphen/>
        <w:t xml:space="preserve">ния положительной микрофлоры в желудочно-кишечном тракте (в том числе </w:t>
      </w:r>
      <w:proofErr w:type="gramStart"/>
      <w:r w:rsidRPr="00973269">
        <w:rPr>
          <w:rFonts w:ascii="Times New Roman" w:hAnsi="Times New Roman" w:cs="Times New Roman"/>
        </w:rPr>
        <w:t>во время</w:t>
      </w:r>
      <w:proofErr w:type="gramEnd"/>
      <w:r w:rsidRPr="00973269">
        <w:rPr>
          <w:rFonts w:ascii="Times New Roman" w:hAnsi="Times New Roman" w:cs="Times New Roman"/>
        </w:rPr>
        <w:t xml:space="preserve"> и после примене</w:t>
      </w:r>
      <w:r w:rsidRPr="00973269">
        <w:rPr>
          <w:rFonts w:ascii="Times New Roman" w:hAnsi="Times New Roman" w:cs="Times New Roman"/>
        </w:rPr>
        <w:softHyphen/>
        <w:t xml:space="preserve">ния антибиотиков); </w:t>
      </w:r>
    </w:p>
    <w:p w:rsidR="00186280" w:rsidRPr="00973269" w:rsidRDefault="00387F49" w:rsidP="00186280">
      <w:pPr>
        <w:pStyle w:val="Pa7"/>
        <w:numPr>
          <w:ilvl w:val="0"/>
          <w:numId w:val="2"/>
        </w:numPr>
        <w:spacing w:line="276" w:lineRule="auto"/>
        <w:ind w:left="284" w:hanging="284"/>
        <w:contextualSpacing/>
        <w:jc w:val="both"/>
        <w:rPr>
          <w:rFonts w:ascii="Times New Roman" w:hAnsi="Times New Roman" w:cs="Times New Roman"/>
        </w:rPr>
      </w:pPr>
      <w:r>
        <w:rPr>
          <w:rFonts w:ascii="Times New Roman" w:hAnsi="Times New Roman" w:cs="Times New Roman"/>
        </w:rPr>
        <w:t xml:space="preserve">Для подавления роста патогенных микроорганизмов, в том числе </w:t>
      </w:r>
      <w:r>
        <w:rPr>
          <w:rFonts w:ascii="Times New Roman" w:hAnsi="Times New Roman" w:cs="Times New Roman"/>
          <w:lang w:val="en-US"/>
        </w:rPr>
        <w:t>E</w:t>
      </w:r>
      <w:r w:rsidRPr="00387F49">
        <w:rPr>
          <w:rFonts w:ascii="Times New Roman" w:hAnsi="Times New Roman" w:cs="Times New Roman"/>
        </w:rPr>
        <w:t xml:space="preserve">. </w:t>
      </w:r>
      <w:r>
        <w:rPr>
          <w:rFonts w:ascii="Times New Roman" w:hAnsi="Times New Roman" w:cs="Times New Roman"/>
          <w:lang w:val="en-US"/>
        </w:rPr>
        <w:t>coli</w:t>
      </w:r>
      <w:r w:rsidRPr="00387F49">
        <w:rPr>
          <w:rFonts w:ascii="Times New Roman" w:hAnsi="Times New Roman" w:cs="Times New Roman"/>
        </w:rPr>
        <w:t xml:space="preserve">, </w:t>
      </w:r>
      <w:r>
        <w:rPr>
          <w:rFonts w:ascii="Times New Roman" w:hAnsi="Times New Roman" w:cs="Times New Roman"/>
          <w:lang w:val="en-US"/>
        </w:rPr>
        <w:t>Salmonella</w:t>
      </w:r>
      <w:r w:rsidRPr="00387F49">
        <w:rPr>
          <w:rFonts w:ascii="Times New Roman" w:hAnsi="Times New Roman" w:cs="Times New Roman"/>
        </w:rPr>
        <w:t xml:space="preserve">, </w:t>
      </w:r>
      <w:r>
        <w:rPr>
          <w:rFonts w:ascii="Times New Roman" w:hAnsi="Times New Roman" w:cs="Times New Roman"/>
          <w:lang w:val="en-US"/>
        </w:rPr>
        <w:t>Shigella</w:t>
      </w:r>
      <w:r w:rsidRPr="00387F49">
        <w:rPr>
          <w:rFonts w:ascii="Times New Roman" w:hAnsi="Times New Roman" w:cs="Times New Roman"/>
        </w:rPr>
        <w:t xml:space="preserve">, </w:t>
      </w:r>
      <w:r>
        <w:rPr>
          <w:rFonts w:ascii="Times New Roman" w:hAnsi="Times New Roman" w:cs="Times New Roman"/>
          <w:lang w:val="en-US"/>
        </w:rPr>
        <w:t>Clostridium</w:t>
      </w:r>
      <w:r w:rsidRPr="00387F49">
        <w:rPr>
          <w:rFonts w:ascii="Times New Roman" w:hAnsi="Times New Roman" w:cs="Times New Roman"/>
        </w:rPr>
        <w:t xml:space="preserve"> </w:t>
      </w:r>
      <w:proofErr w:type="spellStart"/>
      <w:r>
        <w:rPr>
          <w:rFonts w:ascii="Times New Roman" w:hAnsi="Times New Roman" w:cs="Times New Roman"/>
          <w:lang w:val="en-US"/>
        </w:rPr>
        <w:t>perfingens</w:t>
      </w:r>
      <w:proofErr w:type="spellEnd"/>
      <w:r w:rsidR="00186280" w:rsidRPr="00973269">
        <w:rPr>
          <w:rFonts w:ascii="Times New Roman" w:hAnsi="Times New Roman" w:cs="Times New Roman"/>
        </w:rPr>
        <w:t xml:space="preserve">; </w:t>
      </w:r>
    </w:p>
    <w:p w:rsidR="00186280" w:rsidRPr="00973269" w:rsidRDefault="00186280" w:rsidP="00186280">
      <w:pPr>
        <w:pStyle w:val="Pa7"/>
        <w:numPr>
          <w:ilvl w:val="0"/>
          <w:numId w:val="2"/>
        </w:numPr>
        <w:spacing w:line="276" w:lineRule="auto"/>
        <w:ind w:left="284" w:hanging="284"/>
        <w:contextualSpacing/>
        <w:jc w:val="both"/>
        <w:rPr>
          <w:rFonts w:ascii="Times New Roman" w:hAnsi="Times New Roman" w:cs="Times New Roman"/>
        </w:rPr>
      </w:pPr>
      <w:r w:rsidRPr="00973269">
        <w:rPr>
          <w:rFonts w:ascii="Times New Roman" w:hAnsi="Times New Roman" w:cs="Times New Roman"/>
        </w:rPr>
        <w:t>Для повышения переваримости питательных веществ корма</w:t>
      </w:r>
      <w:r w:rsidR="00387F49" w:rsidRPr="00387F49">
        <w:rPr>
          <w:rFonts w:ascii="Times New Roman" w:hAnsi="Times New Roman" w:cs="Times New Roman"/>
        </w:rPr>
        <w:t xml:space="preserve"> </w:t>
      </w:r>
      <w:r w:rsidR="00387F49">
        <w:rPr>
          <w:rFonts w:ascii="Times New Roman" w:hAnsi="Times New Roman" w:cs="Times New Roman"/>
        </w:rPr>
        <w:t>за счет высокой ферментативной активности бактерий</w:t>
      </w:r>
      <w:r w:rsidRPr="00973269">
        <w:rPr>
          <w:rFonts w:ascii="Times New Roman" w:hAnsi="Times New Roman" w:cs="Times New Roman"/>
        </w:rPr>
        <w:t xml:space="preserve">; </w:t>
      </w:r>
    </w:p>
    <w:p w:rsidR="00186280" w:rsidRPr="00973269" w:rsidRDefault="00186280" w:rsidP="00186280">
      <w:pPr>
        <w:pStyle w:val="Pa7"/>
        <w:numPr>
          <w:ilvl w:val="0"/>
          <w:numId w:val="2"/>
        </w:numPr>
        <w:spacing w:line="276" w:lineRule="auto"/>
        <w:ind w:left="284" w:hanging="284"/>
        <w:contextualSpacing/>
        <w:jc w:val="both"/>
        <w:rPr>
          <w:rFonts w:ascii="Times New Roman" w:hAnsi="Times New Roman" w:cs="Times New Roman"/>
        </w:rPr>
      </w:pPr>
      <w:r w:rsidRPr="00973269">
        <w:rPr>
          <w:rFonts w:ascii="Times New Roman" w:hAnsi="Times New Roman" w:cs="Times New Roman"/>
        </w:rPr>
        <w:t>Для профилактики стрессов (техно</w:t>
      </w:r>
      <w:r w:rsidRPr="00973269">
        <w:rPr>
          <w:rFonts w:ascii="Times New Roman" w:hAnsi="Times New Roman" w:cs="Times New Roman"/>
        </w:rPr>
        <w:softHyphen/>
        <w:t>логических, кормовых, температур</w:t>
      </w:r>
      <w:r w:rsidRPr="00973269">
        <w:rPr>
          <w:rFonts w:ascii="Times New Roman" w:hAnsi="Times New Roman" w:cs="Times New Roman"/>
        </w:rPr>
        <w:softHyphen/>
        <w:t xml:space="preserve">ных); </w:t>
      </w:r>
    </w:p>
    <w:p w:rsidR="00387F49" w:rsidRDefault="00186280" w:rsidP="00186280">
      <w:pPr>
        <w:pStyle w:val="Pa7"/>
        <w:numPr>
          <w:ilvl w:val="0"/>
          <w:numId w:val="2"/>
        </w:numPr>
        <w:spacing w:line="276" w:lineRule="auto"/>
        <w:ind w:left="284" w:hanging="284"/>
        <w:contextualSpacing/>
        <w:jc w:val="both"/>
        <w:rPr>
          <w:rFonts w:ascii="Times New Roman" w:hAnsi="Times New Roman" w:cs="Times New Roman"/>
        </w:rPr>
      </w:pPr>
      <w:r w:rsidRPr="00973269">
        <w:rPr>
          <w:rFonts w:ascii="Times New Roman" w:hAnsi="Times New Roman" w:cs="Times New Roman"/>
        </w:rPr>
        <w:t>Для увеличения сохранности мо</w:t>
      </w:r>
      <w:r w:rsidRPr="00973269">
        <w:rPr>
          <w:rFonts w:ascii="Times New Roman" w:hAnsi="Times New Roman" w:cs="Times New Roman"/>
        </w:rPr>
        <w:softHyphen/>
        <w:t>лодняка и ремонтного поголовья</w:t>
      </w:r>
      <w:r w:rsidR="00387F49">
        <w:rPr>
          <w:rFonts w:ascii="Times New Roman" w:hAnsi="Times New Roman" w:cs="Times New Roman"/>
        </w:rPr>
        <w:t>;</w:t>
      </w:r>
    </w:p>
    <w:p w:rsidR="00186280" w:rsidRDefault="00387F49" w:rsidP="00186280">
      <w:pPr>
        <w:pStyle w:val="Pa7"/>
        <w:numPr>
          <w:ilvl w:val="0"/>
          <w:numId w:val="2"/>
        </w:numPr>
        <w:spacing w:line="276" w:lineRule="auto"/>
        <w:ind w:left="284" w:hanging="284"/>
        <w:contextualSpacing/>
        <w:jc w:val="both"/>
        <w:rPr>
          <w:rFonts w:ascii="Times New Roman" w:hAnsi="Times New Roman" w:cs="Times New Roman"/>
        </w:rPr>
      </w:pPr>
      <w:r>
        <w:rPr>
          <w:rFonts w:ascii="Times New Roman" w:hAnsi="Times New Roman" w:cs="Times New Roman"/>
        </w:rPr>
        <w:t>Для сокращения использования кормовых и терапевтических антибиотиков.</w:t>
      </w:r>
      <w:r w:rsidR="00186280" w:rsidRPr="00973269">
        <w:rPr>
          <w:rFonts w:ascii="Times New Roman" w:hAnsi="Times New Roman" w:cs="Times New Roman"/>
        </w:rPr>
        <w:t xml:space="preserve"> </w:t>
      </w:r>
    </w:p>
    <w:p w:rsidR="00186280" w:rsidRDefault="00186280" w:rsidP="00186280">
      <w:pPr>
        <w:pStyle w:val="Default"/>
        <w:rPr>
          <w:rFonts w:ascii="Times New Roman" w:hAnsi="Times New Roman" w:cs="Times New Roman"/>
          <w:b/>
        </w:rPr>
      </w:pPr>
    </w:p>
    <w:p w:rsidR="00186280" w:rsidRDefault="00186280" w:rsidP="00186280">
      <w:pPr>
        <w:pStyle w:val="Default"/>
        <w:rPr>
          <w:rFonts w:ascii="Times New Roman" w:hAnsi="Times New Roman" w:cs="Times New Roman"/>
          <w:b/>
        </w:rPr>
      </w:pPr>
      <w:r w:rsidRPr="00B132EC">
        <w:rPr>
          <w:rFonts w:ascii="Times New Roman" w:hAnsi="Times New Roman" w:cs="Times New Roman"/>
          <w:b/>
        </w:rPr>
        <w:t>СОСТАВ</w:t>
      </w:r>
    </w:p>
    <w:p w:rsidR="00186280" w:rsidRDefault="00186280" w:rsidP="00186280">
      <w:pPr>
        <w:pStyle w:val="Default"/>
        <w:rPr>
          <w:rFonts w:ascii="Times New Roman" w:hAnsi="Times New Roman" w:cs="Times New Roman"/>
          <w:b/>
        </w:rPr>
      </w:pPr>
    </w:p>
    <w:p w:rsidR="00186280" w:rsidRPr="00150E69" w:rsidRDefault="00186280" w:rsidP="00186280">
      <w:pPr>
        <w:pStyle w:val="a5"/>
        <w:shd w:val="clear" w:color="auto" w:fill="FFFFFF"/>
        <w:ind w:left="0" w:right="-143"/>
        <w:rPr>
          <w:rStyle w:val="apple-style-span"/>
          <w:rFonts w:ascii="Times New Roman" w:hAnsi="Times New Roman" w:cs="Times New Roman"/>
          <w:bCs/>
          <w:iCs/>
          <w:sz w:val="24"/>
          <w:szCs w:val="24"/>
        </w:rPr>
      </w:pPr>
      <w:r>
        <w:rPr>
          <w:rFonts w:ascii="Times New Roman" w:eastAsia="FranklinGothic-Demi" w:hAnsi="Times New Roman" w:cs="Times New Roman"/>
          <w:color w:val="235A90"/>
        </w:rPr>
        <w:t>В 1 г пробиотика Актив Три содержится:</w:t>
      </w:r>
    </w:p>
    <w:p w:rsidR="00186280" w:rsidRDefault="00186280" w:rsidP="00186280">
      <w:pPr>
        <w:pStyle w:val="a7"/>
        <w:ind w:right="-284"/>
        <w:jc w:val="both"/>
        <w:rPr>
          <w:rFonts w:ascii="Times New Roman" w:hAnsi="Times New Roman"/>
          <w:sz w:val="20"/>
          <w:szCs w:val="20"/>
        </w:rPr>
      </w:pPr>
      <w:r>
        <w:rPr>
          <w:noProof/>
        </w:rPr>
        <w:drawing>
          <wp:anchor distT="0" distB="0" distL="114300" distR="114300" simplePos="0" relativeHeight="251669504" behindDoc="0" locked="0" layoutInCell="1" allowOverlap="1" wp14:anchorId="76610A71" wp14:editId="03DA983A">
            <wp:simplePos x="0" y="0"/>
            <wp:positionH relativeFrom="margin">
              <wp:align>right</wp:align>
            </wp:positionH>
            <wp:positionV relativeFrom="paragraph">
              <wp:posOffset>111125</wp:posOffset>
            </wp:positionV>
            <wp:extent cx="2333625" cy="2136775"/>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39686" t="25457" r="25296" b="17543"/>
                    <a:stretch/>
                  </pic:blipFill>
                  <pic:spPr bwMode="auto">
                    <a:xfrm>
                      <a:off x="0" y="0"/>
                      <a:ext cx="2333625" cy="2136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40E9041" wp14:editId="6DC10DBD">
            <wp:extent cx="3638550" cy="229546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706" t="30438" r="18914" b="17543"/>
                    <a:stretch/>
                  </pic:blipFill>
                  <pic:spPr bwMode="auto">
                    <a:xfrm>
                      <a:off x="0" y="0"/>
                      <a:ext cx="3642157" cy="2297738"/>
                    </a:xfrm>
                    <a:prstGeom prst="rect">
                      <a:avLst/>
                    </a:prstGeom>
                    <a:ln>
                      <a:noFill/>
                    </a:ln>
                    <a:extLst>
                      <a:ext uri="{53640926-AAD7-44D8-BBD7-CCE9431645EC}">
                        <a14:shadowObscured xmlns:a14="http://schemas.microsoft.com/office/drawing/2010/main"/>
                      </a:ext>
                    </a:extLst>
                  </pic:spPr>
                </pic:pic>
              </a:graphicData>
            </a:graphic>
          </wp:inline>
        </w:drawing>
      </w:r>
    </w:p>
    <w:p w:rsidR="00186280" w:rsidRPr="00A10385" w:rsidRDefault="00186280" w:rsidP="00186280">
      <w:pPr>
        <w:pStyle w:val="a7"/>
        <w:ind w:right="-284"/>
        <w:jc w:val="both"/>
        <w:rPr>
          <w:rStyle w:val="a6"/>
          <w:rFonts w:ascii="Times New Roman" w:hAnsi="Times New Roman"/>
          <w:sz w:val="20"/>
          <w:szCs w:val="20"/>
          <w:shd w:val="clear" w:color="auto" w:fill="FFFFFF"/>
        </w:rPr>
      </w:pPr>
      <w:r w:rsidRPr="00A10385">
        <w:rPr>
          <w:rFonts w:ascii="Times New Roman" w:hAnsi="Times New Roman"/>
          <w:sz w:val="20"/>
          <w:szCs w:val="20"/>
        </w:rPr>
        <w:t>КОЕ - специальный бактериологический терм</w:t>
      </w:r>
      <w:r>
        <w:rPr>
          <w:rFonts w:ascii="Times New Roman" w:hAnsi="Times New Roman"/>
          <w:sz w:val="20"/>
          <w:szCs w:val="20"/>
        </w:rPr>
        <w:t>ин - колониеобразующие единицы. К</w:t>
      </w:r>
      <w:r w:rsidRPr="00A10385">
        <w:rPr>
          <w:rFonts w:ascii="Times New Roman" w:hAnsi="Times New Roman"/>
          <w:sz w:val="20"/>
          <w:szCs w:val="20"/>
        </w:rPr>
        <w:t xml:space="preserve">оличество пересчитывается </w:t>
      </w:r>
      <w:r w:rsidRPr="00A10385">
        <w:rPr>
          <w:rFonts w:ascii="Times New Roman" w:hAnsi="Times New Roman"/>
          <w:bCs/>
          <w:sz w:val="20"/>
          <w:szCs w:val="20"/>
        </w:rPr>
        <w:t xml:space="preserve">только на 1 грамм продукта.  </w:t>
      </w:r>
      <w:r w:rsidRPr="00A10385">
        <w:rPr>
          <w:rStyle w:val="a6"/>
          <w:rFonts w:ascii="Times New Roman" w:hAnsi="Times New Roman"/>
          <w:sz w:val="20"/>
          <w:szCs w:val="20"/>
          <w:shd w:val="clear" w:color="auto" w:fill="FFFFFF"/>
        </w:rPr>
        <w:t xml:space="preserve"> </w:t>
      </w:r>
      <w:r w:rsidRPr="00A10385">
        <w:rPr>
          <w:rFonts w:ascii="Times New Roman" w:hAnsi="Times New Roman"/>
          <w:sz w:val="20"/>
          <w:szCs w:val="20"/>
          <w:lang w:val="en-US"/>
        </w:rPr>
        <w:t>CFU</w:t>
      </w:r>
      <w:r w:rsidRPr="00A10385">
        <w:rPr>
          <w:rFonts w:ascii="Times New Roman" w:hAnsi="Times New Roman"/>
          <w:sz w:val="20"/>
          <w:szCs w:val="20"/>
        </w:rPr>
        <w:t xml:space="preserve"> = </w:t>
      </w:r>
      <w:r w:rsidRPr="00A10385">
        <w:rPr>
          <w:rFonts w:ascii="Times New Roman" w:hAnsi="Times New Roman"/>
          <w:sz w:val="20"/>
          <w:szCs w:val="20"/>
          <w:lang w:val="en-US"/>
        </w:rPr>
        <w:t>Colony</w:t>
      </w:r>
      <w:r w:rsidRPr="00A10385">
        <w:rPr>
          <w:rFonts w:ascii="Times New Roman" w:hAnsi="Times New Roman"/>
          <w:sz w:val="20"/>
          <w:szCs w:val="20"/>
        </w:rPr>
        <w:t xml:space="preserve"> </w:t>
      </w:r>
      <w:r w:rsidRPr="00A10385">
        <w:rPr>
          <w:rFonts w:ascii="Times New Roman" w:hAnsi="Times New Roman"/>
          <w:sz w:val="20"/>
          <w:szCs w:val="20"/>
          <w:lang w:val="en-US"/>
        </w:rPr>
        <w:t>Forming</w:t>
      </w:r>
      <w:r w:rsidRPr="00A10385">
        <w:rPr>
          <w:rFonts w:ascii="Times New Roman" w:hAnsi="Times New Roman"/>
          <w:sz w:val="20"/>
          <w:szCs w:val="20"/>
        </w:rPr>
        <w:t xml:space="preserve"> </w:t>
      </w:r>
      <w:r w:rsidRPr="00A10385">
        <w:rPr>
          <w:rFonts w:ascii="Times New Roman" w:hAnsi="Times New Roman"/>
          <w:sz w:val="20"/>
          <w:szCs w:val="20"/>
          <w:lang w:val="en-US"/>
        </w:rPr>
        <w:t>Units</w:t>
      </w:r>
      <w:r w:rsidRPr="00A10385">
        <w:rPr>
          <w:rFonts w:ascii="Times New Roman" w:hAnsi="Times New Roman"/>
          <w:sz w:val="20"/>
          <w:szCs w:val="20"/>
        </w:rPr>
        <w:t xml:space="preserve"> (англ.)</w:t>
      </w:r>
    </w:p>
    <w:p w:rsidR="00186280" w:rsidRDefault="00186280" w:rsidP="001D7C41">
      <w:pPr>
        <w:pStyle w:val="Default"/>
        <w:spacing w:line="276" w:lineRule="auto"/>
        <w:ind w:firstLine="708"/>
        <w:contextualSpacing/>
        <w:jc w:val="both"/>
        <w:rPr>
          <w:rFonts w:ascii="Times New Roman" w:hAnsi="Times New Roman" w:cs="Times New Roman"/>
        </w:rPr>
      </w:pPr>
    </w:p>
    <w:p w:rsidR="00217AFD" w:rsidRDefault="00217AFD" w:rsidP="00757160">
      <w:pPr>
        <w:pStyle w:val="Pa5"/>
        <w:spacing w:after="40" w:line="276" w:lineRule="auto"/>
        <w:contextualSpacing/>
        <w:jc w:val="both"/>
        <w:rPr>
          <w:rFonts w:ascii="Times New Roman" w:hAnsi="Times New Roman" w:cs="Times New Roman"/>
          <w:b/>
          <w:bCs/>
        </w:rPr>
      </w:pPr>
    </w:p>
    <w:p w:rsidR="00217AFD" w:rsidRDefault="00217AFD" w:rsidP="00757160">
      <w:pPr>
        <w:pStyle w:val="Pa5"/>
        <w:spacing w:after="40" w:line="276" w:lineRule="auto"/>
        <w:contextualSpacing/>
        <w:jc w:val="both"/>
        <w:rPr>
          <w:rFonts w:ascii="Times New Roman" w:hAnsi="Times New Roman" w:cs="Times New Roman"/>
          <w:b/>
          <w:bCs/>
        </w:rPr>
      </w:pPr>
    </w:p>
    <w:p w:rsidR="00217AFD" w:rsidRDefault="00217AFD" w:rsidP="00757160">
      <w:pPr>
        <w:pStyle w:val="Pa5"/>
        <w:spacing w:after="40" w:line="276" w:lineRule="auto"/>
        <w:contextualSpacing/>
        <w:jc w:val="both"/>
        <w:rPr>
          <w:rFonts w:ascii="Times New Roman" w:hAnsi="Times New Roman" w:cs="Times New Roman"/>
          <w:b/>
          <w:bCs/>
        </w:rPr>
      </w:pPr>
    </w:p>
    <w:p w:rsidR="00217AFD" w:rsidRDefault="00217AFD" w:rsidP="00757160">
      <w:pPr>
        <w:pStyle w:val="Pa5"/>
        <w:spacing w:after="40" w:line="276" w:lineRule="auto"/>
        <w:contextualSpacing/>
        <w:jc w:val="both"/>
        <w:rPr>
          <w:rFonts w:ascii="Times New Roman" w:hAnsi="Times New Roman" w:cs="Times New Roman"/>
          <w:b/>
          <w:bCs/>
        </w:rPr>
      </w:pPr>
    </w:p>
    <w:p w:rsidR="00217AFD" w:rsidRDefault="00217AFD" w:rsidP="00757160">
      <w:pPr>
        <w:pStyle w:val="Pa5"/>
        <w:spacing w:after="40" w:line="276" w:lineRule="auto"/>
        <w:contextualSpacing/>
        <w:jc w:val="both"/>
        <w:rPr>
          <w:rFonts w:ascii="Times New Roman" w:hAnsi="Times New Roman" w:cs="Times New Roman"/>
          <w:b/>
          <w:bCs/>
        </w:rPr>
      </w:pPr>
    </w:p>
    <w:p w:rsidR="00217AFD" w:rsidRDefault="00217AFD" w:rsidP="00757160">
      <w:pPr>
        <w:pStyle w:val="Pa5"/>
        <w:spacing w:after="40" w:line="276" w:lineRule="auto"/>
        <w:contextualSpacing/>
        <w:jc w:val="both"/>
        <w:rPr>
          <w:rFonts w:ascii="Times New Roman" w:hAnsi="Times New Roman" w:cs="Times New Roman"/>
          <w:b/>
          <w:bCs/>
        </w:rPr>
      </w:pPr>
    </w:p>
    <w:p w:rsidR="00217AFD" w:rsidRDefault="00217AFD" w:rsidP="00757160">
      <w:pPr>
        <w:pStyle w:val="Pa5"/>
        <w:spacing w:after="40" w:line="276" w:lineRule="auto"/>
        <w:contextualSpacing/>
        <w:jc w:val="both"/>
        <w:rPr>
          <w:rFonts w:ascii="Times New Roman" w:hAnsi="Times New Roman" w:cs="Times New Roman"/>
          <w:b/>
          <w:bCs/>
        </w:rPr>
      </w:pPr>
    </w:p>
    <w:p w:rsidR="00217AFD" w:rsidRDefault="00217AFD" w:rsidP="00757160">
      <w:pPr>
        <w:pStyle w:val="Pa5"/>
        <w:spacing w:after="40" w:line="276" w:lineRule="auto"/>
        <w:contextualSpacing/>
        <w:jc w:val="both"/>
        <w:rPr>
          <w:rFonts w:ascii="Times New Roman" w:hAnsi="Times New Roman" w:cs="Times New Roman"/>
          <w:b/>
          <w:bCs/>
        </w:rPr>
      </w:pPr>
    </w:p>
    <w:p w:rsidR="00217AFD" w:rsidRDefault="00217AFD" w:rsidP="00757160">
      <w:pPr>
        <w:pStyle w:val="Pa5"/>
        <w:spacing w:after="40" w:line="276" w:lineRule="auto"/>
        <w:contextualSpacing/>
        <w:jc w:val="both"/>
        <w:rPr>
          <w:rFonts w:ascii="Times New Roman" w:hAnsi="Times New Roman" w:cs="Times New Roman"/>
          <w:b/>
          <w:bCs/>
        </w:rPr>
      </w:pPr>
    </w:p>
    <w:p w:rsidR="00757160" w:rsidRPr="00150E69" w:rsidRDefault="00757160" w:rsidP="00757160">
      <w:pPr>
        <w:pStyle w:val="Pa5"/>
        <w:spacing w:after="40" w:line="276" w:lineRule="auto"/>
        <w:contextualSpacing/>
        <w:jc w:val="both"/>
        <w:rPr>
          <w:rFonts w:ascii="Times New Roman" w:hAnsi="Times New Roman" w:cs="Times New Roman"/>
          <w:b/>
          <w:bCs/>
        </w:rPr>
      </w:pPr>
      <w:r w:rsidRPr="00973269">
        <w:rPr>
          <w:rFonts w:ascii="Times New Roman" w:hAnsi="Times New Roman" w:cs="Times New Roman"/>
          <w:b/>
          <w:bCs/>
        </w:rPr>
        <w:lastRenderedPageBreak/>
        <w:t>МЕХАНИЗМ ДЕЙСТВИЯ</w:t>
      </w:r>
    </w:p>
    <w:p w:rsidR="00E03A54" w:rsidRPr="00E03A54" w:rsidRDefault="004E0461" w:rsidP="00217AFD">
      <w:pPr>
        <w:pStyle w:val="Pa4"/>
        <w:spacing w:line="276" w:lineRule="auto"/>
        <w:contextualSpacing/>
        <w:jc w:val="both"/>
        <w:rPr>
          <w:rFonts w:ascii="Times New Roman" w:hAnsi="Times New Roman" w:cs="Times New Roman"/>
        </w:rPr>
      </w:pPr>
      <w:r>
        <w:rPr>
          <w:noProof/>
        </w:rPr>
        <w:drawing>
          <wp:anchor distT="0" distB="0" distL="114300" distR="114300" simplePos="0" relativeHeight="251670528" behindDoc="0" locked="0" layoutInCell="1" allowOverlap="1" wp14:anchorId="4996F3E2">
            <wp:simplePos x="0" y="0"/>
            <wp:positionH relativeFrom="margin">
              <wp:align>right</wp:align>
            </wp:positionH>
            <wp:positionV relativeFrom="paragraph">
              <wp:posOffset>1270</wp:posOffset>
            </wp:positionV>
            <wp:extent cx="3981450" cy="289623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81450" cy="2896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3A54" w:rsidRPr="00973269">
        <w:rPr>
          <w:rFonts w:ascii="Times New Roman" w:hAnsi="Times New Roman" w:cs="Times New Roman"/>
        </w:rPr>
        <w:t>Эффективность препарата</w:t>
      </w:r>
      <w:r>
        <w:rPr>
          <w:rFonts w:ascii="Times New Roman" w:hAnsi="Times New Roman" w:cs="Times New Roman"/>
        </w:rPr>
        <w:t xml:space="preserve"> </w:t>
      </w:r>
      <w:r w:rsidRPr="004E0461">
        <w:rPr>
          <w:rFonts w:ascii="Times New Roman" w:hAnsi="Times New Roman" w:cs="Times New Roman"/>
          <w:b/>
        </w:rPr>
        <w:t>Актив Три</w:t>
      </w:r>
      <w:r w:rsidR="00E03A54" w:rsidRPr="00973269">
        <w:rPr>
          <w:rFonts w:ascii="Times New Roman" w:hAnsi="Times New Roman" w:cs="Times New Roman"/>
        </w:rPr>
        <w:t xml:space="preserve"> обусловле</w:t>
      </w:r>
      <w:r w:rsidR="00E03A54" w:rsidRPr="00973269">
        <w:rPr>
          <w:rFonts w:ascii="Times New Roman" w:hAnsi="Times New Roman" w:cs="Times New Roman"/>
        </w:rPr>
        <w:softHyphen/>
        <w:t>на синергетическим взаимодействи</w:t>
      </w:r>
      <w:r w:rsidR="00E03A54" w:rsidRPr="00973269">
        <w:rPr>
          <w:rFonts w:ascii="Times New Roman" w:hAnsi="Times New Roman" w:cs="Times New Roman"/>
        </w:rPr>
        <w:softHyphen/>
        <w:t xml:space="preserve">ем компонентов, входящих в состав препарата. </w:t>
      </w:r>
      <w:r w:rsidR="00E03A54">
        <w:rPr>
          <w:rFonts w:ascii="Times New Roman" w:hAnsi="Times New Roman" w:cs="Times New Roman"/>
        </w:rPr>
        <w:t xml:space="preserve">Выбор микроорганизмов осуществлялся в соответствии с </w:t>
      </w:r>
      <w:r>
        <w:rPr>
          <w:rFonts w:ascii="Times New Roman" w:hAnsi="Times New Roman" w:cs="Times New Roman"/>
        </w:rPr>
        <w:t>их адаптацией к кислороду, вследствие чего был получен продукт, способный проявлять активность во всех отделах желудочно-кишечного тракта (рис. 2).</w:t>
      </w:r>
    </w:p>
    <w:p w:rsidR="00757160" w:rsidRDefault="003649E2" w:rsidP="004E0461">
      <w:pPr>
        <w:pStyle w:val="Default"/>
        <w:spacing w:line="276" w:lineRule="auto"/>
        <w:ind w:firstLine="567"/>
        <w:contextualSpacing/>
        <w:jc w:val="both"/>
        <w:rPr>
          <w:rFonts w:ascii="Times New Roman" w:hAnsi="Times New Roman" w:cs="Times New Roman"/>
        </w:rPr>
      </w:pPr>
      <w:r>
        <w:rPr>
          <w:rFonts w:ascii="Times New Roman" w:hAnsi="Times New Roman" w:cs="Times New Roman"/>
        </w:rPr>
        <w:t xml:space="preserve">Микроорганизмы, представленные в </w:t>
      </w:r>
      <w:r w:rsidR="00DF3174">
        <w:rPr>
          <w:rFonts w:ascii="Times New Roman" w:hAnsi="Times New Roman" w:cs="Times New Roman"/>
        </w:rPr>
        <w:t>Актив Три</w:t>
      </w:r>
      <w:r>
        <w:rPr>
          <w:rFonts w:ascii="Times New Roman" w:hAnsi="Times New Roman" w:cs="Times New Roman"/>
        </w:rPr>
        <w:t>, выделяют специфические метаболи</w:t>
      </w:r>
      <w:r w:rsidR="00DF3174">
        <w:rPr>
          <w:rFonts w:ascii="Times New Roman" w:hAnsi="Times New Roman" w:cs="Times New Roman"/>
        </w:rPr>
        <w:t>ты (табл. 1), обусловливающие действие продукта.</w:t>
      </w:r>
    </w:p>
    <w:p w:rsidR="0072704D" w:rsidRDefault="0072704D" w:rsidP="0072704D">
      <w:pPr>
        <w:pStyle w:val="Default"/>
        <w:spacing w:line="276" w:lineRule="auto"/>
        <w:ind w:firstLine="567"/>
        <w:contextualSpacing/>
        <w:jc w:val="right"/>
        <w:rPr>
          <w:rFonts w:ascii="Times New Roman" w:hAnsi="Times New Roman" w:cs="Times New Roman"/>
        </w:rPr>
      </w:pPr>
      <w:r>
        <w:rPr>
          <w:rFonts w:ascii="Times New Roman" w:hAnsi="Times New Roman" w:cs="Times New Roman"/>
        </w:rPr>
        <w:t>Табл. 1</w:t>
      </w:r>
    </w:p>
    <w:tbl>
      <w:tblPr>
        <w:tblStyle w:val="-51"/>
        <w:tblW w:w="9701" w:type="dxa"/>
        <w:tblLook w:val="04A0" w:firstRow="1" w:lastRow="0" w:firstColumn="1" w:lastColumn="0" w:noHBand="0" w:noVBand="1"/>
      </w:tblPr>
      <w:tblGrid>
        <w:gridCol w:w="2161"/>
        <w:gridCol w:w="2149"/>
        <w:gridCol w:w="2239"/>
        <w:gridCol w:w="3152"/>
      </w:tblGrid>
      <w:tr w:rsidR="0072704D" w:rsidTr="00B8508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61" w:type="dxa"/>
          </w:tcPr>
          <w:p w:rsidR="0072704D" w:rsidRPr="00B85084" w:rsidRDefault="0072704D" w:rsidP="0072704D">
            <w:pPr>
              <w:pStyle w:val="Default"/>
              <w:spacing w:line="276" w:lineRule="auto"/>
              <w:contextualSpacing/>
              <w:jc w:val="center"/>
              <w:rPr>
                <w:rFonts w:ascii="Times New Roman" w:hAnsi="Times New Roman" w:cs="Times New Roman"/>
                <w:color w:val="FFFFFF" w:themeColor="background1"/>
              </w:rPr>
            </w:pPr>
            <w:r w:rsidRPr="00B85084">
              <w:rPr>
                <w:rFonts w:ascii="Times New Roman" w:hAnsi="Times New Roman" w:cs="Times New Roman"/>
                <w:color w:val="FFFFFF" w:themeColor="background1"/>
              </w:rPr>
              <w:t>Штамм</w:t>
            </w:r>
          </w:p>
        </w:tc>
        <w:tc>
          <w:tcPr>
            <w:tcW w:w="2149" w:type="dxa"/>
          </w:tcPr>
          <w:p w:rsidR="0072704D" w:rsidRPr="00B85084" w:rsidRDefault="0072704D" w:rsidP="0072704D">
            <w:pPr>
              <w:pStyle w:val="Default"/>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B85084">
              <w:rPr>
                <w:rFonts w:ascii="Times New Roman" w:hAnsi="Times New Roman" w:cs="Times New Roman"/>
                <w:color w:val="FFFFFF" w:themeColor="background1"/>
              </w:rPr>
              <w:t>Адаптация</w:t>
            </w:r>
          </w:p>
        </w:tc>
        <w:tc>
          <w:tcPr>
            <w:tcW w:w="2239" w:type="dxa"/>
          </w:tcPr>
          <w:p w:rsidR="0072704D" w:rsidRPr="00B85084" w:rsidRDefault="0072704D" w:rsidP="0072704D">
            <w:pPr>
              <w:pStyle w:val="Default"/>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B85084">
              <w:rPr>
                <w:rFonts w:ascii="Times New Roman" w:hAnsi="Times New Roman" w:cs="Times New Roman"/>
                <w:color w:val="FFFFFF" w:themeColor="background1"/>
              </w:rPr>
              <w:t>Метаболиты</w:t>
            </w:r>
          </w:p>
        </w:tc>
        <w:tc>
          <w:tcPr>
            <w:tcW w:w="3152" w:type="dxa"/>
          </w:tcPr>
          <w:p w:rsidR="0072704D" w:rsidRPr="00B85084" w:rsidRDefault="0072704D" w:rsidP="0072704D">
            <w:pPr>
              <w:pStyle w:val="Default"/>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B85084">
              <w:rPr>
                <w:rFonts w:ascii="Times New Roman" w:hAnsi="Times New Roman" w:cs="Times New Roman"/>
                <w:color w:val="FFFFFF" w:themeColor="background1"/>
              </w:rPr>
              <w:t>Действие</w:t>
            </w:r>
          </w:p>
        </w:tc>
      </w:tr>
      <w:tr w:rsidR="0072704D" w:rsidTr="00B85084">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2161" w:type="dxa"/>
          </w:tcPr>
          <w:p w:rsidR="0072704D" w:rsidRPr="00B85084" w:rsidRDefault="0072704D" w:rsidP="0072704D">
            <w:pPr>
              <w:pStyle w:val="Default"/>
              <w:spacing w:line="276" w:lineRule="auto"/>
              <w:contextualSpacing/>
              <w:jc w:val="center"/>
              <w:rPr>
                <w:rFonts w:ascii="Times New Roman" w:hAnsi="Times New Roman" w:cs="Times New Roman"/>
                <w:color w:val="FFFFFF" w:themeColor="background1"/>
              </w:rPr>
            </w:pPr>
            <w:r w:rsidRPr="00B85084">
              <w:rPr>
                <w:rFonts w:ascii="Times New Roman" w:hAnsi="Times New Roman" w:cs="Times New Roman"/>
                <w:color w:val="FFFFFF" w:themeColor="background1"/>
                <w:lang w:val="en-US"/>
              </w:rPr>
              <w:t>Clostridium</w:t>
            </w:r>
            <w:r w:rsidRPr="00B85084">
              <w:rPr>
                <w:rFonts w:ascii="Times New Roman" w:hAnsi="Times New Roman" w:cs="Times New Roman"/>
                <w:color w:val="FFFFFF" w:themeColor="background1"/>
              </w:rPr>
              <w:t xml:space="preserve"> </w:t>
            </w:r>
            <w:proofErr w:type="spellStart"/>
            <w:r w:rsidRPr="00B85084">
              <w:rPr>
                <w:rFonts w:ascii="Times New Roman" w:hAnsi="Times New Roman" w:cs="Times New Roman"/>
                <w:color w:val="FFFFFF" w:themeColor="background1"/>
                <w:lang w:val="en-US"/>
              </w:rPr>
              <w:t>butyricum</w:t>
            </w:r>
            <w:proofErr w:type="spellEnd"/>
          </w:p>
        </w:tc>
        <w:tc>
          <w:tcPr>
            <w:tcW w:w="2149" w:type="dxa"/>
          </w:tcPr>
          <w:p w:rsidR="0072704D" w:rsidRDefault="0072704D" w:rsidP="0072704D">
            <w:pPr>
              <w:pStyle w:val="Default"/>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анаэроб</w:t>
            </w:r>
          </w:p>
        </w:tc>
        <w:tc>
          <w:tcPr>
            <w:tcW w:w="2239" w:type="dxa"/>
          </w:tcPr>
          <w:p w:rsidR="0072704D" w:rsidRDefault="0072704D" w:rsidP="0072704D">
            <w:pPr>
              <w:pStyle w:val="Default"/>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масляная кислота</w:t>
            </w:r>
          </w:p>
        </w:tc>
        <w:tc>
          <w:tcPr>
            <w:tcW w:w="3152" w:type="dxa"/>
          </w:tcPr>
          <w:p w:rsidR="0072704D" w:rsidRDefault="00B85084" w:rsidP="00B85084">
            <w:pPr>
              <w:pStyle w:val="Default"/>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Способствует росту ворсинок кишечника, улучшает конверсию корма</w:t>
            </w:r>
          </w:p>
        </w:tc>
      </w:tr>
      <w:tr w:rsidR="0072704D" w:rsidTr="00B85084">
        <w:trPr>
          <w:trHeight w:val="945"/>
        </w:trPr>
        <w:tc>
          <w:tcPr>
            <w:cnfStyle w:val="001000000000" w:firstRow="0" w:lastRow="0" w:firstColumn="1" w:lastColumn="0" w:oddVBand="0" w:evenVBand="0" w:oddHBand="0" w:evenHBand="0" w:firstRowFirstColumn="0" w:firstRowLastColumn="0" w:lastRowFirstColumn="0" w:lastRowLastColumn="0"/>
            <w:tcW w:w="2161" w:type="dxa"/>
          </w:tcPr>
          <w:p w:rsidR="0072704D" w:rsidRPr="00B85084" w:rsidRDefault="0072704D" w:rsidP="0072704D">
            <w:pPr>
              <w:pStyle w:val="Default"/>
              <w:spacing w:line="276" w:lineRule="auto"/>
              <w:contextualSpacing/>
              <w:jc w:val="center"/>
              <w:rPr>
                <w:rFonts w:ascii="Times New Roman" w:hAnsi="Times New Roman" w:cs="Times New Roman"/>
                <w:color w:val="FFFFFF" w:themeColor="background1"/>
              </w:rPr>
            </w:pPr>
            <w:r w:rsidRPr="00B85084">
              <w:rPr>
                <w:rFonts w:ascii="Times New Roman" w:hAnsi="Times New Roman" w:cs="Times New Roman"/>
                <w:color w:val="FFFFFF" w:themeColor="background1"/>
                <w:lang w:val="en-US"/>
              </w:rPr>
              <w:t>Bacillus</w:t>
            </w:r>
            <w:r w:rsidRPr="00B85084">
              <w:rPr>
                <w:rFonts w:ascii="Times New Roman" w:hAnsi="Times New Roman" w:cs="Times New Roman"/>
                <w:color w:val="FFFFFF" w:themeColor="background1"/>
              </w:rPr>
              <w:t xml:space="preserve"> </w:t>
            </w:r>
            <w:r w:rsidRPr="00B85084">
              <w:rPr>
                <w:rFonts w:ascii="Times New Roman" w:hAnsi="Times New Roman" w:cs="Times New Roman"/>
                <w:color w:val="FFFFFF" w:themeColor="background1"/>
                <w:lang w:val="en-US"/>
              </w:rPr>
              <w:t>licheniformis</w:t>
            </w:r>
          </w:p>
        </w:tc>
        <w:tc>
          <w:tcPr>
            <w:tcW w:w="2149" w:type="dxa"/>
          </w:tcPr>
          <w:p w:rsidR="0072704D" w:rsidRDefault="0072704D" w:rsidP="0072704D">
            <w:pPr>
              <w:pStyle w:val="Default"/>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факультативный аэроб</w:t>
            </w:r>
          </w:p>
        </w:tc>
        <w:tc>
          <w:tcPr>
            <w:tcW w:w="2239" w:type="dxa"/>
          </w:tcPr>
          <w:p w:rsidR="0072704D" w:rsidRDefault="00B85084" w:rsidP="0072704D">
            <w:pPr>
              <w:pStyle w:val="Default"/>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антибактериальные пептиды, ферменты</w:t>
            </w:r>
          </w:p>
        </w:tc>
        <w:tc>
          <w:tcPr>
            <w:tcW w:w="3152" w:type="dxa"/>
          </w:tcPr>
          <w:p w:rsidR="0072704D" w:rsidRDefault="00B85084" w:rsidP="00B85084">
            <w:pPr>
              <w:pStyle w:val="Default"/>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Ингибирует рост патогенных микроорганизмов</w:t>
            </w:r>
          </w:p>
        </w:tc>
      </w:tr>
      <w:tr w:rsidR="0072704D" w:rsidTr="00B85084">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161" w:type="dxa"/>
          </w:tcPr>
          <w:p w:rsidR="0072704D" w:rsidRPr="00B85084" w:rsidRDefault="0072704D" w:rsidP="0072704D">
            <w:pPr>
              <w:pStyle w:val="Default"/>
              <w:spacing w:line="276" w:lineRule="auto"/>
              <w:contextualSpacing/>
              <w:jc w:val="center"/>
              <w:rPr>
                <w:rFonts w:ascii="Times New Roman" w:hAnsi="Times New Roman" w:cs="Times New Roman"/>
                <w:color w:val="FFFFFF" w:themeColor="background1"/>
              </w:rPr>
            </w:pPr>
            <w:r w:rsidRPr="00B85084">
              <w:rPr>
                <w:rFonts w:ascii="Times New Roman" w:hAnsi="Times New Roman" w:cs="Times New Roman"/>
                <w:color w:val="FFFFFF" w:themeColor="background1"/>
                <w:lang w:val="en-US"/>
              </w:rPr>
              <w:t>Bacillus</w:t>
            </w:r>
            <w:r w:rsidRPr="00B85084">
              <w:rPr>
                <w:rFonts w:ascii="Times New Roman" w:hAnsi="Times New Roman" w:cs="Times New Roman"/>
                <w:color w:val="FFFFFF" w:themeColor="background1"/>
              </w:rPr>
              <w:t xml:space="preserve"> </w:t>
            </w:r>
            <w:r w:rsidRPr="00B85084">
              <w:rPr>
                <w:rFonts w:ascii="Times New Roman" w:hAnsi="Times New Roman" w:cs="Times New Roman"/>
                <w:color w:val="FFFFFF" w:themeColor="background1"/>
                <w:lang w:val="en-US"/>
              </w:rPr>
              <w:t>subtilis</w:t>
            </w:r>
          </w:p>
        </w:tc>
        <w:tc>
          <w:tcPr>
            <w:tcW w:w="2149" w:type="dxa"/>
          </w:tcPr>
          <w:p w:rsidR="0072704D" w:rsidRDefault="0072704D" w:rsidP="0072704D">
            <w:pPr>
              <w:pStyle w:val="Default"/>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аэроб</w:t>
            </w:r>
          </w:p>
        </w:tc>
        <w:tc>
          <w:tcPr>
            <w:tcW w:w="2239" w:type="dxa"/>
          </w:tcPr>
          <w:p w:rsidR="0072704D" w:rsidRDefault="00B85084" w:rsidP="0072704D">
            <w:pPr>
              <w:pStyle w:val="Default"/>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ферменты</w:t>
            </w:r>
          </w:p>
        </w:tc>
        <w:tc>
          <w:tcPr>
            <w:tcW w:w="3152" w:type="dxa"/>
          </w:tcPr>
          <w:p w:rsidR="0072704D" w:rsidRDefault="00B85084" w:rsidP="00B85084">
            <w:pPr>
              <w:pStyle w:val="Default"/>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Улучшает пищеварительные процессы</w:t>
            </w:r>
          </w:p>
        </w:tc>
      </w:tr>
    </w:tbl>
    <w:p w:rsidR="003A4906" w:rsidRPr="003D223A" w:rsidRDefault="003D223A" w:rsidP="00DF3174">
      <w:pPr>
        <w:pStyle w:val="Pa7"/>
        <w:spacing w:line="276" w:lineRule="auto"/>
        <w:ind w:firstLine="567"/>
        <w:contextualSpacing/>
        <w:jc w:val="both"/>
        <w:rPr>
          <w:rFonts w:ascii="Times New Roman" w:hAnsi="Times New Roman" w:cs="Times New Roman"/>
          <w:b/>
        </w:rPr>
      </w:pPr>
      <w:r>
        <w:rPr>
          <w:noProof/>
        </w:rPr>
        <w:drawing>
          <wp:anchor distT="0" distB="0" distL="114300" distR="114300" simplePos="0" relativeHeight="251671552" behindDoc="0" locked="0" layoutInCell="1" allowOverlap="1">
            <wp:simplePos x="0" y="0"/>
            <wp:positionH relativeFrom="column">
              <wp:posOffset>2261235</wp:posOffset>
            </wp:positionH>
            <wp:positionV relativeFrom="paragraph">
              <wp:posOffset>95885</wp:posOffset>
            </wp:positionV>
            <wp:extent cx="4091305" cy="225361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1305" cy="2253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3174">
        <w:rPr>
          <w:rFonts w:ascii="Times New Roman" w:hAnsi="Times New Roman" w:cs="Times New Roman"/>
          <w:b/>
          <w:lang w:val="en-US"/>
        </w:rPr>
        <w:t>Bacillus</w:t>
      </w:r>
      <w:r w:rsidR="00DF3174" w:rsidRPr="00DF3174">
        <w:rPr>
          <w:rFonts w:ascii="Times New Roman" w:hAnsi="Times New Roman" w:cs="Times New Roman"/>
          <w:b/>
        </w:rPr>
        <w:t xml:space="preserve"> </w:t>
      </w:r>
      <w:r w:rsidR="00DF3174">
        <w:rPr>
          <w:rFonts w:ascii="Times New Roman" w:hAnsi="Times New Roman" w:cs="Times New Roman"/>
          <w:b/>
          <w:lang w:val="en-US"/>
        </w:rPr>
        <w:t>subtilis</w:t>
      </w:r>
      <w:r w:rsidR="00DF3174" w:rsidRPr="00DF3174">
        <w:rPr>
          <w:rFonts w:ascii="Times New Roman" w:hAnsi="Times New Roman" w:cs="Times New Roman"/>
          <w:b/>
        </w:rPr>
        <w:t xml:space="preserve"> </w:t>
      </w:r>
      <w:r w:rsidR="00DF3174" w:rsidRPr="003D223A">
        <w:rPr>
          <w:rFonts w:ascii="Times New Roman" w:hAnsi="Times New Roman" w:cs="Times New Roman"/>
        </w:rPr>
        <w:t xml:space="preserve">наиболее часто встречающийся компонент </w:t>
      </w:r>
      <w:proofErr w:type="spellStart"/>
      <w:r w:rsidR="00DF3174" w:rsidRPr="003D223A">
        <w:rPr>
          <w:rFonts w:ascii="Times New Roman" w:hAnsi="Times New Roman" w:cs="Times New Roman"/>
        </w:rPr>
        <w:t>пробиотических</w:t>
      </w:r>
      <w:proofErr w:type="spellEnd"/>
      <w:r w:rsidR="00DF3174" w:rsidRPr="003D223A">
        <w:rPr>
          <w:rFonts w:ascii="Times New Roman" w:hAnsi="Times New Roman" w:cs="Times New Roman"/>
        </w:rPr>
        <w:t xml:space="preserve"> продуктов. Однако не все штаммы имеют одинаковую активность</w:t>
      </w:r>
      <w:r w:rsidRPr="003D223A">
        <w:rPr>
          <w:rFonts w:ascii="Times New Roman" w:hAnsi="Times New Roman" w:cs="Times New Roman"/>
        </w:rPr>
        <w:t xml:space="preserve">. В состав </w:t>
      </w:r>
      <w:r w:rsidRPr="00C17086">
        <w:rPr>
          <w:rFonts w:ascii="Times New Roman" w:hAnsi="Times New Roman" w:cs="Times New Roman"/>
          <w:b/>
        </w:rPr>
        <w:t xml:space="preserve">Актив Три </w:t>
      </w:r>
      <w:r w:rsidRPr="003D223A">
        <w:rPr>
          <w:rFonts w:ascii="Times New Roman" w:hAnsi="Times New Roman" w:cs="Times New Roman"/>
        </w:rPr>
        <w:t xml:space="preserve">входит штамм </w:t>
      </w:r>
      <w:r w:rsidRPr="003D223A">
        <w:rPr>
          <w:rFonts w:ascii="Times New Roman" w:hAnsi="Times New Roman" w:cs="Times New Roman"/>
          <w:bCs/>
          <w:lang w:val="en-US"/>
        </w:rPr>
        <w:t>HJKC</w:t>
      </w:r>
      <w:r w:rsidRPr="003D223A">
        <w:rPr>
          <w:rFonts w:ascii="Times New Roman" w:hAnsi="Times New Roman" w:cs="Times New Roman"/>
          <w:bCs/>
        </w:rPr>
        <w:t xml:space="preserve">03, который значительно превосходит по интенсивности роста большинство аналогичных штаммов (рис. 3). </w:t>
      </w:r>
    </w:p>
    <w:p w:rsidR="00DF3174" w:rsidRDefault="003D223A" w:rsidP="00F07CFA">
      <w:pPr>
        <w:ind w:firstLine="567"/>
        <w:contextualSpacing/>
        <w:jc w:val="both"/>
        <w:rPr>
          <w:rFonts w:ascii="Times New Roman" w:hAnsi="Times New Roman" w:cs="Times New Roman"/>
          <w:sz w:val="24"/>
          <w:szCs w:val="24"/>
        </w:rPr>
      </w:pPr>
      <w:r w:rsidRPr="00C17086">
        <w:rPr>
          <w:rFonts w:ascii="Times New Roman" w:hAnsi="Times New Roman" w:cs="Times New Roman"/>
          <w:sz w:val="24"/>
          <w:szCs w:val="24"/>
        </w:rPr>
        <w:t xml:space="preserve">Штамм </w:t>
      </w:r>
      <w:r w:rsidRPr="00C17086">
        <w:rPr>
          <w:rFonts w:ascii="Times New Roman" w:hAnsi="Times New Roman" w:cs="Times New Roman"/>
          <w:bCs/>
          <w:sz w:val="24"/>
          <w:szCs w:val="24"/>
          <w:lang w:val="en-US"/>
        </w:rPr>
        <w:t>HJKC</w:t>
      </w:r>
      <w:r w:rsidRPr="00C17086">
        <w:rPr>
          <w:rFonts w:ascii="Times New Roman" w:hAnsi="Times New Roman" w:cs="Times New Roman"/>
          <w:bCs/>
          <w:sz w:val="24"/>
          <w:szCs w:val="24"/>
        </w:rPr>
        <w:t xml:space="preserve">03 в процессе пролиферации выделяет липопротеины, способные подавлять рост </w:t>
      </w:r>
      <w:r w:rsidRPr="00C17086">
        <w:rPr>
          <w:rFonts w:ascii="Times New Roman" w:hAnsi="Times New Roman" w:cs="Times New Roman"/>
          <w:bCs/>
          <w:sz w:val="24"/>
          <w:szCs w:val="24"/>
          <w:lang w:val="en-US"/>
        </w:rPr>
        <w:t>Clostridium</w:t>
      </w:r>
      <w:r w:rsidRPr="00C17086">
        <w:rPr>
          <w:rFonts w:ascii="Times New Roman" w:hAnsi="Times New Roman" w:cs="Times New Roman"/>
          <w:bCs/>
          <w:sz w:val="24"/>
          <w:szCs w:val="24"/>
        </w:rPr>
        <w:t xml:space="preserve"> </w:t>
      </w:r>
      <w:proofErr w:type="spellStart"/>
      <w:r w:rsidRPr="00C17086">
        <w:rPr>
          <w:rFonts w:ascii="Times New Roman" w:hAnsi="Times New Roman" w:cs="Times New Roman"/>
          <w:bCs/>
          <w:sz w:val="24"/>
          <w:szCs w:val="24"/>
          <w:lang w:val="en-US"/>
        </w:rPr>
        <w:t>perfingens</w:t>
      </w:r>
      <w:proofErr w:type="spellEnd"/>
      <w:r w:rsidRPr="00C17086">
        <w:rPr>
          <w:rFonts w:ascii="Times New Roman" w:hAnsi="Times New Roman" w:cs="Times New Roman"/>
          <w:bCs/>
          <w:sz w:val="24"/>
          <w:szCs w:val="24"/>
        </w:rPr>
        <w:t xml:space="preserve"> – основную причину энтеритов. </w:t>
      </w:r>
      <w:r w:rsidRPr="00C17086">
        <w:rPr>
          <w:rFonts w:ascii="Times New Roman" w:hAnsi="Times New Roman" w:cs="Times New Roman"/>
          <w:b/>
          <w:sz w:val="24"/>
          <w:szCs w:val="24"/>
          <w:lang w:val="en-US"/>
        </w:rPr>
        <w:t>Bacillus</w:t>
      </w:r>
      <w:r w:rsidRPr="00C17086">
        <w:rPr>
          <w:rFonts w:ascii="Times New Roman" w:hAnsi="Times New Roman" w:cs="Times New Roman"/>
          <w:b/>
          <w:sz w:val="24"/>
          <w:szCs w:val="24"/>
        </w:rPr>
        <w:t xml:space="preserve"> </w:t>
      </w:r>
      <w:r w:rsidRPr="00C17086">
        <w:rPr>
          <w:rFonts w:ascii="Times New Roman" w:hAnsi="Times New Roman" w:cs="Times New Roman"/>
          <w:b/>
          <w:sz w:val="24"/>
          <w:szCs w:val="24"/>
          <w:lang w:val="en-US"/>
        </w:rPr>
        <w:t>subtilis</w:t>
      </w:r>
      <w:r w:rsidRPr="00C17086">
        <w:rPr>
          <w:rFonts w:ascii="Times New Roman" w:hAnsi="Times New Roman" w:cs="Times New Roman"/>
          <w:b/>
          <w:sz w:val="24"/>
          <w:szCs w:val="24"/>
        </w:rPr>
        <w:t xml:space="preserve"> </w:t>
      </w:r>
      <w:r w:rsidRPr="00C17086">
        <w:rPr>
          <w:rFonts w:ascii="Times New Roman" w:hAnsi="Times New Roman" w:cs="Times New Roman"/>
          <w:sz w:val="24"/>
          <w:szCs w:val="24"/>
        </w:rPr>
        <w:t xml:space="preserve">улучшает баланс микрофлоры и способствует оздоровлению пищеварительного тракта, стимулируя рост полезных микроорганизмов и подавляя патогенную флору. </w:t>
      </w:r>
      <w:r w:rsidRPr="00C17086">
        <w:rPr>
          <w:rFonts w:ascii="Times New Roman" w:hAnsi="Times New Roman" w:cs="Times New Roman"/>
          <w:sz w:val="24"/>
          <w:szCs w:val="24"/>
          <w:lang w:val="en-US"/>
        </w:rPr>
        <w:t>Bacillus</w:t>
      </w:r>
      <w:r w:rsidRPr="00E20EB5">
        <w:rPr>
          <w:rFonts w:ascii="Times New Roman" w:hAnsi="Times New Roman" w:cs="Times New Roman"/>
          <w:sz w:val="24"/>
          <w:szCs w:val="24"/>
        </w:rPr>
        <w:t xml:space="preserve"> </w:t>
      </w:r>
      <w:r w:rsidRPr="00C17086">
        <w:rPr>
          <w:rFonts w:ascii="Times New Roman" w:hAnsi="Times New Roman" w:cs="Times New Roman"/>
          <w:sz w:val="24"/>
          <w:szCs w:val="24"/>
          <w:lang w:val="en-US"/>
        </w:rPr>
        <w:t>subtilis</w:t>
      </w:r>
      <w:r w:rsidRPr="00E20EB5">
        <w:rPr>
          <w:rFonts w:ascii="Times New Roman" w:hAnsi="Times New Roman" w:cs="Times New Roman"/>
          <w:sz w:val="24"/>
          <w:szCs w:val="24"/>
        </w:rPr>
        <w:t xml:space="preserve"> </w:t>
      </w:r>
      <w:r w:rsidRPr="00C17086">
        <w:rPr>
          <w:rFonts w:ascii="Times New Roman" w:hAnsi="Times New Roman" w:cs="Times New Roman"/>
          <w:sz w:val="24"/>
          <w:szCs w:val="24"/>
        </w:rPr>
        <w:t>усиливает</w:t>
      </w:r>
      <w:r w:rsidRPr="00E20EB5">
        <w:rPr>
          <w:rFonts w:ascii="Times New Roman" w:hAnsi="Times New Roman" w:cs="Times New Roman"/>
          <w:sz w:val="24"/>
          <w:szCs w:val="24"/>
        </w:rPr>
        <w:t xml:space="preserve"> </w:t>
      </w:r>
      <w:r w:rsidRPr="00C17086">
        <w:rPr>
          <w:rFonts w:ascii="Times New Roman" w:hAnsi="Times New Roman" w:cs="Times New Roman"/>
          <w:sz w:val="24"/>
          <w:szCs w:val="24"/>
        </w:rPr>
        <w:t>иммунитет</w:t>
      </w:r>
      <w:r w:rsidRPr="00E20EB5">
        <w:rPr>
          <w:rFonts w:ascii="Times New Roman" w:hAnsi="Times New Roman" w:cs="Times New Roman"/>
          <w:sz w:val="24"/>
          <w:szCs w:val="24"/>
        </w:rPr>
        <w:t xml:space="preserve"> </w:t>
      </w:r>
      <w:r w:rsidRPr="00C17086">
        <w:rPr>
          <w:rFonts w:ascii="Times New Roman" w:hAnsi="Times New Roman" w:cs="Times New Roman"/>
          <w:sz w:val="24"/>
          <w:szCs w:val="24"/>
        </w:rPr>
        <w:t xml:space="preserve">животных. </w:t>
      </w:r>
    </w:p>
    <w:p w:rsidR="00B85084" w:rsidRDefault="00B85084" w:rsidP="00B85084">
      <w:pPr>
        <w:ind w:firstLine="567"/>
        <w:contextualSpacing/>
        <w:jc w:val="both"/>
        <w:rPr>
          <w:rFonts w:ascii="Times New Roman" w:hAnsi="Times New Roman" w:cs="Times New Roman"/>
          <w:sz w:val="24"/>
          <w:szCs w:val="24"/>
        </w:rPr>
      </w:pPr>
      <w:r>
        <w:rPr>
          <w:noProof/>
        </w:rPr>
        <w:lastRenderedPageBreak/>
        <w:drawing>
          <wp:anchor distT="0" distB="0" distL="114300" distR="114300" simplePos="0" relativeHeight="251673600" behindDoc="1" locked="0" layoutInCell="1" allowOverlap="1" wp14:anchorId="1999083C">
            <wp:simplePos x="0" y="0"/>
            <wp:positionH relativeFrom="margin">
              <wp:posOffset>2032635</wp:posOffset>
            </wp:positionH>
            <wp:positionV relativeFrom="paragraph">
              <wp:posOffset>651510</wp:posOffset>
            </wp:positionV>
            <wp:extent cx="4300855" cy="2921635"/>
            <wp:effectExtent l="0" t="0" r="4445" b="0"/>
            <wp:wrapTight wrapText="bothSides">
              <wp:wrapPolygon edited="0">
                <wp:start x="0" y="0"/>
                <wp:lineTo x="0" y="21408"/>
                <wp:lineTo x="21527" y="21408"/>
                <wp:lineTo x="21527"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00855" cy="2921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4449" w:rsidRPr="00444449">
        <w:rPr>
          <w:rFonts w:ascii="Times New Roman" w:hAnsi="Times New Roman" w:cs="Times New Roman"/>
        </w:rPr>
        <w:t xml:space="preserve">Микроорганизмы рода </w:t>
      </w:r>
      <w:r w:rsidR="00444449" w:rsidRPr="00444449">
        <w:rPr>
          <w:rFonts w:ascii="Times New Roman" w:hAnsi="Times New Roman" w:cs="Times New Roman"/>
          <w:lang w:val="en-US"/>
        </w:rPr>
        <w:t>Bacillus</w:t>
      </w:r>
      <w:r w:rsidR="00444449" w:rsidRPr="00444449">
        <w:rPr>
          <w:rFonts w:ascii="Times New Roman" w:hAnsi="Times New Roman" w:cs="Times New Roman"/>
        </w:rPr>
        <w:t xml:space="preserve"> в процессе жизнедеятельности вырабатывает целый комплекс ферментов, в том числе </w:t>
      </w:r>
      <w:proofErr w:type="spellStart"/>
      <w:r w:rsidR="00444449" w:rsidRPr="00444449">
        <w:rPr>
          <w:rFonts w:ascii="Times New Roman" w:hAnsi="Times New Roman" w:cs="Times New Roman"/>
        </w:rPr>
        <w:t>ксиланазу</w:t>
      </w:r>
      <w:proofErr w:type="spellEnd"/>
      <w:r w:rsidR="00444449" w:rsidRPr="00444449">
        <w:rPr>
          <w:rFonts w:ascii="Times New Roman" w:hAnsi="Times New Roman" w:cs="Times New Roman"/>
        </w:rPr>
        <w:t xml:space="preserve"> и бета-</w:t>
      </w:r>
      <w:proofErr w:type="spellStart"/>
      <w:r w:rsidR="00444449" w:rsidRPr="00444449">
        <w:rPr>
          <w:rFonts w:ascii="Times New Roman" w:hAnsi="Times New Roman" w:cs="Times New Roman"/>
        </w:rPr>
        <w:t>маннаназу</w:t>
      </w:r>
      <w:proofErr w:type="spellEnd"/>
      <w:r w:rsidR="00444449" w:rsidRPr="00444449">
        <w:rPr>
          <w:rFonts w:ascii="Times New Roman" w:hAnsi="Times New Roman" w:cs="Times New Roman"/>
        </w:rPr>
        <w:t xml:space="preserve">, расщепляющих </w:t>
      </w:r>
      <w:proofErr w:type="spellStart"/>
      <w:r w:rsidR="00444449" w:rsidRPr="00444449">
        <w:rPr>
          <w:rFonts w:ascii="Times New Roman" w:hAnsi="Times New Roman" w:cs="Times New Roman"/>
        </w:rPr>
        <w:t>некрахмалистые</w:t>
      </w:r>
      <w:proofErr w:type="spellEnd"/>
      <w:r w:rsidR="00444449" w:rsidRPr="00444449">
        <w:rPr>
          <w:rFonts w:ascii="Times New Roman" w:hAnsi="Times New Roman" w:cs="Times New Roman"/>
        </w:rPr>
        <w:t xml:space="preserve"> полисахариды, вследствие чего более полноценно используются питательные вещества рациона</w:t>
      </w:r>
      <w:r w:rsidR="00444449">
        <w:rPr>
          <w:rFonts w:ascii="Times New Roman" w:hAnsi="Times New Roman" w:cs="Times New Roman"/>
        </w:rPr>
        <w:t xml:space="preserve"> (рис 4).</w:t>
      </w:r>
    </w:p>
    <w:p w:rsidR="00444449" w:rsidRPr="00B85084" w:rsidRDefault="00C17086" w:rsidP="00B85084">
      <w:pPr>
        <w:ind w:firstLine="567"/>
        <w:contextualSpacing/>
        <w:jc w:val="both"/>
        <w:rPr>
          <w:rFonts w:ascii="Times New Roman" w:hAnsi="Times New Roman" w:cs="Times New Roman"/>
          <w:sz w:val="24"/>
          <w:szCs w:val="24"/>
        </w:rPr>
      </w:pPr>
      <w:r w:rsidRPr="00C17086">
        <w:rPr>
          <w:rFonts w:ascii="Times New Roman" w:hAnsi="Times New Roman" w:cs="Times New Roman"/>
          <w:b/>
          <w:sz w:val="24"/>
          <w:szCs w:val="24"/>
          <w:lang w:val="en-US"/>
        </w:rPr>
        <w:t>Bacillus</w:t>
      </w:r>
      <w:r w:rsidRPr="00C17086">
        <w:rPr>
          <w:rFonts w:ascii="Times New Roman" w:hAnsi="Times New Roman" w:cs="Times New Roman"/>
          <w:b/>
          <w:sz w:val="24"/>
          <w:szCs w:val="24"/>
        </w:rPr>
        <w:t xml:space="preserve"> </w:t>
      </w:r>
      <w:r w:rsidRPr="00C17086">
        <w:rPr>
          <w:rFonts w:ascii="Times New Roman" w:hAnsi="Times New Roman" w:cs="Times New Roman"/>
          <w:b/>
          <w:sz w:val="24"/>
          <w:szCs w:val="24"/>
          <w:lang w:val="en-US"/>
        </w:rPr>
        <w:t>licheniformis</w:t>
      </w:r>
      <w:r w:rsidRPr="00C17086">
        <w:rPr>
          <w:rFonts w:ascii="Times New Roman" w:hAnsi="Times New Roman" w:cs="Times New Roman"/>
          <w:b/>
          <w:sz w:val="24"/>
          <w:szCs w:val="24"/>
        </w:rPr>
        <w:t xml:space="preserve"> </w:t>
      </w:r>
      <w:r>
        <w:rPr>
          <w:rFonts w:ascii="Times New Roman" w:hAnsi="Times New Roman" w:cs="Times New Roman"/>
          <w:sz w:val="24"/>
          <w:szCs w:val="24"/>
        </w:rPr>
        <w:t xml:space="preserve">является факультативным аэробом, способным приспосабливаться к изменчивым условиям пищеварительного тракта животных. </w:t>
      </w:r>
      <w:r w:rsidR="00F07CFA" w:rsidRPr="00F07CFA">
        <w:rPr>
          <w:rFonts w:ascii="Times New Roman" w:hAnsi="Times New Roman" w:cs="Times New Roman"/>
          <w:sz w:val="24"/>
          <w:szCs w:val="24"/>
          <w:lang w:val="en-US"/>
        </w:rPr>
        <w:t>Bacillus</w:t>
      </w:r>
      <w:r w:rsidR="00F07CFA" w:rsidRPr="00F07CFA">
        <w:rPr>
          <w:rFonts w:ascii="Times New Roman" w:hAnsi="Times New Roman" w:cs="Times New Roman"/>
          <w:sz w:val="24"/>
          <w:szCs w:val="24"/>
        </w:rPr>
        <w:t xml:space="preserve"> </w:t>
      </w:r>
      <w:r w:rsidR="00F07CFA" w:rsidRPr="00F07CFA">
        <w:rPr>
          <w:rFonts w:ascii="Times New Roman" w:hAnsi="Times New Roman" w:cs="Times New Roman"/>
          <w:sz w:val="24"/>
          <w:szCs w:val="24"/>
          <w:lang w:val="en-US"/>
        </w:rPr>
        <w:t>licheniformis</w:t>
      </w:r>
      <w:r w:rsidR="00F07CFA" w:rsidRPr="00F07CFA">
        <w:rPr>
          <w:rFonts w:ascii="Times New Roman" w:hAnsi="Times New Roman" w:cs="Times New Roman"/>
          <w:sz w:val="24"/>
          <w:szCs w:val="24"/>
        </w:rPr>
        <w:t xml:space="preserve"> чрезвычайно стабильны, устойчивы к температурному </w:t>
      </w:r>
      <w:proofErr w:type="spellStart"/>
      <w:r w:rsidR="00F07CFA" w:rsidRPr="00F07CFA">
        <w:rPr>
          <w:rFonts w:ascii="Times New Roman" w:hAnsi="Times New Roman" w:cs="Times New Roman"/>
          <w:sz w:val="24"/>
          <w:szCs w:val="24"/>
        </w:rPr>
        <w:t>воздйствию</w:t>
      </w:r>
      <w:proofErr w:type="spellEnd"/>
      <w:r w:rsidR="00F07CFA" w:rsidRPr="00F07CFA">
        <w:rPr>
          <w:rFonts w:ascii="Times New Roman" w:hAnsi="Times New Roman" w:cs="Times New Roman"/>
          <w:sz w:val="24"/>
          <w:szCs w:val="24"/>
        </w:rPr>
        <w:t xml:space="preserve"> и изменению уровня рН, а также невосприимчивы к большинству широко используемым антибиотикам, вследствие чего, они могут быть использованы в том числе для повышения эффективности антибиотикотерапии.</w:t>
      </w:r>
      <w:r w:rsidR="00F07CFA">
        <w:rPr>
          <w:rFonts w:ascii="Times New Roman" w:hAnsi="Times New Roman" w:cs="Times New Roman"/>
          <w:b/>
          <w:sz w:val="24"/>
          <w:szCs w:val="24"/>
        </w:rPr>
        <w:t xml:space="preserve"> </w:t>
      </w:r>
      <w:r w:rsidR="00444449" w:rsidRPr="00C17086">
        <w:rPr>
          <w:rFonts w:ascii="Times New Roman" w:hAnsi="Times New Roman" w:cs="Times New Roman"/>
          <w:b/>
          <w:sz w:val="24"/>
          <w:szCs w:val="24"/>
          <w:lang w:val="en-US"/>
        </w:rPr>
        <w:t>Bacillus</w:t>
      </w:r>
      <w:r w:rsidR="00444449" w:rsidRPr="00C17086">
        <w:rPr>
          <w:rFonts w:ascii="Times New Roman" w:hAnsi="Times New Roman" w:cs="Times New Roman"/>
          <w:b/>
          <w:sz w:val="24"/>
          <w:szCs w:val="24"/>
        </w:rPr>
        <w:t xml:space="preserve"> </w:t>
      </w:r>
      <w:r w:rsidR="00444449" w:rsidRPr="00C17086">
        <w:rPr>
          <w:rFonts w:ascii="Times New Roman" w:hAnsi="Times New Roman" w:cs="Times New Roman"/>
          <w:b/>
          <w:sz w:val="24"/>
          <w:szCs w:val="24"/>
          <w:lang w:val="en-US"/>
        </w:rPr>
        <w:t>licheniformis</w:t>
      </w:r>
      <w:r w:rsidR="00444449">
        <w:rPr>
          <w:rFonts w:ascii="Times New Roman" w:hAnsi="Times New Roman" w:cs="Times New Roman"/>
          <w:b/>
          <w:sz w:val="24"/>
          <w:szCs w:val="24"/>
        </w:rPr>
        <w:t xml:space="preserve"> </w:t>
      </w:r>
      <w:r w:rsidR="00444449" w:rsidRPr="00C86094">
        <w:rPr>
          <w:rFonts w:ascii="Times New Roman" w:hAnsi="Times New Roman" w:cs="Times New Roman"/>
          <w:sz w:val="24"/>
          <w:szCs w:val="24"/>
        </w:rPr>
        <w:t xml:space="preserve">являются прямыми антагонистами многих болезнетворных микроорганизмов, в числе которых </w:t>
      </w:r>
      <w:r w:rsidR="00444449" w:rsidRPr="00C86094">
        <w:rPr>
          <w:rFonts w:ascii="Times New Roman" w:hAnsi="Times New Roman" w:cs="Times New Roman"/>
          <w:sz w:val="24"/>
          <w:szCs w:val="24"/>
          <w:lang w:val="en-US"/>
        </w:rPr>
        <w:t>Clostridium</w:t>
      </w:r>
      <w:r w:rsidR="00444449" w:rsidRPr="00C86094">
        <w:rPr>
          <w:rFonts w:ascii="Times New Roman" w:hAnsi="Times New Roman" w:cs="Times New Roman"/>
          <w:sz w:val="24"/>
          <w:szCs w:val="24"/>
        </w:rPr>
        <w:t xml:space="preserve"> </w:t>
      </w:r>
      <w:proofErr w:type="spellStart"/>
      <w:r w:rsidR="00444449" w:rsidRPr="00C86094">
        <w:rPr>
          <w:rFonts w:ascii="Times New Roman" w:hAnsi="Times New Roman" w:cs="Times New Roman"/>
          <w:sz w:val="24"/>
          <w:szCs w:val="24"/>
          <w:lang w:val="en-US"/>
        </w:rPr>
        <w:t>perfingens</w:t>
      </w:r>
      <w:proofErr w:type="spellEnd"/>
      <w:r w:rsidR="00444449" w:rsidRPr="00C86094">
        <w:rPr>
          <w:rFonts w:ascii="Times New Roman" w:hAnsi="Times New Roman" w:cs="Times New Roman"/>
          <w:sz w:val="24"/>
          <w:szCs w:val="24"/>
        </w:rPr>
        <w:t xml:space="preserve">, </w:t>
      </w:r>
      <w:r w:rsidR="00444449" w:rsidRPr="00C86094">
        <w:rPr>
          <w:rFonts w:ascii="Times New Roman" w:hAnsi="Times New Roman" w:cs="Times New Roman"/>
          <w:sz w:val="24"/>
          <w:szCs w:val="24"/>
          <w:lang w:val="en-US"/>
        </w:rPr>
        <w:t>Streptococcus</w:t>
      </w:r>
      <w:r w:rsidR="00444449" w:rsidRPr="00C86094">
        <w:rPr>
          <w:rFonts w:ascii="Times New Roman" w:hAnsi="Times New Roman" w:cs="Times New Roman"/>
          <w:sz w:val="24"/>
          <w:szCs w:val="24"/>
        </w:rPr>
        <w:t xml:space="preserve"> </w:t>
      </w:r>
      <w:proofErr w:type="spellStart"/>
      <w:r w:rsidR="00444449" w:rsidRPr="00C86094">
        <w:rPr>
          <w:rFonts w:ascii="Times New Roman" w:hAnsi="Times New Roman" w:cs="Times New Roman"/>
          <w:sz w:val="24"/>
          <w:szCs w:val="24"/>
          <w:lang w:val="en-US"/>
        </w:rPr>
        <w:t>spp</w:t>
      </w:r>
      <w:proofErr w:type="spellEnd"/>
      <w:r w:rsidR="00444449" w:rsidRPr="00C86094">
        <w:rPr>
          <w:rFonts w:ascii="Times New Roman" w:hAnsi="Times New Roman" w:cs="Times New Roman"/>
          <w:sz w:val="24"/>
          <w:szCs w:val="24"/>
        </w:rPr>
        <w:t xml:space="preserve">., </w:t>
      </w:r>
      <w:proofErr w:type="spellStart"/>
      <w:r w:rsidR="00444449" w:rsidRPr="00C86094">
        <w:rPr>
          <w:rFonts w:ascii="Times New Roman" w:hAnsi="Times New Roman" w:cs="Times New Roman"/>
          <w:sz w:val="24"/>
          <w:szCs w:val="24"/>
          <w:lang w:val="en-US"/>
        </w:rPr>
        <w:t>Staphilococcus</w:t>
      </w:r>
      <w:proofErr w:type="spellEnd"/>
      <w:r w:rsidR="00444449" w:rsidRPr="00C86094">
        <w:rPr>
          <w:rFonts w:ascii="Times New Roman" w:hAnsi="Times New Roman" w:cs="Times New Roman"/>
          <w:sz w:val="24"/>
          <w:szCs w:val="24"/>
        </w:rPr>
        <w:t xml:space="preserve"> </w:t>
      </w:r>
      <w:proofErr w:type="spellStart"/>
      <w:r w:rsidR="00444449" w:rsidRPr="00C86094">
        <w:rPr>
          <w:rFonts w:ascii="Times New Roman" w:hAnsi="Times New Roman" w:cs="Times New Roman"/>
          <w:sz w:val="24"/>
          <w:szCs w:val="24"/>
          <w:lang w:val="en-US"/>
        </w:rPr>
        <w:t>spp</w:t>
      </w:r>
      <w:proofErr w:type="spellEnd"/>
      <w:r w:rsidR="00444449" w:rsidRPr="00C86094">
        <w:rPr>
          <w:rFonts w:ascii="Times New Roman" w:hAnsi="Times New Roman" w:cs="Times New Roman"/>
          <w:sz w:val="24"/>
          <w:szCs w:val="24"/>
        </w:rPr>
        <w:t xml:space="preserve">. </w:t>
      </w:r>
      <w:r w:rsidR="00C86094">
        <w:rPr>
          <w:rFonts w:ascii="Times New Roman" w:hAnsi="Times New Roman" w:cs="Times New Roman"/>
          <w:sz w:val="24"/>
          <w:szCs w:val="24"/>
        </w:rPr>
        <w:t>и</w:t>
      </w:r>
      <w:r w:rsidR="00444449" w:rsidRPr="00C86094">
        <w:rPr>
          <w:rFonts w:ascii="Times New Roman" w:hAnsi="Times New Roman" w:cs="Times New Roman"/>
          <w:sz w:val="24"/>
          <w:szCs w:val="24"/>
        </w:rPr>
        <w:t xml:space="preserve"> другие (</w:t>
      </w:r>
      <w:r w:rsidR="00C86094" w:rsidRPr="00C86094">
        <w:rPr>
          <w:rFonts w:ascii="Times New Roman" w:hAnsi="Times New Roman" w:cs="Times New Roman"/>
          <w:sz w:val="24"/>
          <w:szCs w:val="24"/>
        </w:rPr>
        <w:t>рис. 5)</w:t>
      </w:r>
      <w:r w:rsidR="00444449" w:rsidRPr="00444449">
        <w:rPr>
          <w:rFonts w:ascii="Times New Roman" w:hAnsi="Times New Roman" w:cs="Times New Roman"/>
          <w:b/>
          <w:sz w:val="24"/>
          <w:szCs w:val="24"/>
        </w:rPr>
        <w:t xml:space="preserve"> </w:t>
      </w:r>
    </w:p>
    <w:p w:rsidR="00444449" w:rsidRPr="00444449" w:rsidRDefault="00217AFD" w:rsidP="00444449">
      <w:pPr>
        <w:ind w:firstLine="567"/>
        <w:contextualSpacing/>
        <w:jc w:val="both"/>
      </w:pPr>
      <w:r w:rsidRPr="00EC4807">
        <w:rPr>
          <w:noProof/>
        </w:rPr>
        <w:drawing>
          <wp:anchor distT="0" distB="0" distL="114300" distR="114300" simplePos="0" relativeHeight="251678720" behindDoc="0" locked="0" layoutInCell="1" allowOverlap="1" wp14:anchorId="4FE0DFFC" wp14:editId="00FDABA1">
            <wp:simplePos x="0" y="0"/>
            <wp:positionH relativeFrom="margin">
              <wp:align>left</wp:align>
            </wp:positionH>
            <wp:positionV relativeFrom="paragraph">
              <wp:posOffset>335915</wp:posOffset>
            </wp:positionV>
            <wp:extent cx="4391025" cy="2990850"/>
            <wp:effectExtent l="0" t="0" r="9525" b="0"/>
            <wp:wrapSquare wrapText="bothSides"/>
            <wp:docPr id="9217" name="图片 1" descr="CU6K0V{Z5$(3`AXO~_0W0LJ">
              <a:extLst xmlns:a="http://schemas.openxmlformats.org/drawingml/2006/main">
                <a:ext uri="{FF2B5EF4-FFF2-40B4-BE49-F238E27FC236}">
                  <a16:creationId xmlns:a16="http://schemas.microsoft.com/office/drawing/2014/main" id="{7FF4CF95-8AC5-42F6-9B1A-71D4E91BF1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 name="图片 1" descr="CU6K0V{Z5$(3`AXO~_0W0LJ">
                      <a:extLst>
                        <a:ext uri="{FF2B5EF4-FFF2-40B4-BE49-F238E27FC236}">
                          <a16:creationId xmlns:a16="http://schemas.microsoft.com/office/drawing/2014/main" id="{7FF4CF95-8AC5-42F6-9B1A-71D4E91BF1B9}"/>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91025" cy="29908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444449" w:rsidRPr="00444449">
        <w:rPr>
          <w:rFonts w:ascii="Times New Roman" w:hAnsi="Times New Roman" w:cs="Times New Roman"/>
          <w:sz w:val="24"/>
        </w:rPr>
        <w:t>В процессе жизнедеятельности</w:t>
      </w:r>
      <w:r w:rsidR="00444449" w:rsidRPr="00444449">
        <w:rPr>
          <w:sz w:val="24"/>
        </w:rPr>
        <w:t xml:space="preserve"> </w:t>
      </w:r>
      <w:r w:rsidR="00444449" w:rsidRPr="00C17086">
        <w:rPr>
          <w:rFonts w:ascii="Times New Roman" w:hAnsi="Times New Roman" w:cs="Times New Roman"/>
          <w:b/>
          <w:sz w:val="24"/>
          <w:szCs w:val="24"/>
          <w:lang w:val="en-US"/>
        </w:rPr>
        <w:t>Bacillus</w:t>
      </w:r>
      <w:r w:rsidR="00444449" w:rsidRPr="00C17086">
        <w:rPr>
          <w:rFonts w:ascii="Times New Roman" w:hAnsi="Times New Roman" w:cs="Times New Roman"/>
          <w:b/>
          <w:sz w:val="24"/>
          <w:szCs w:val="24"/>
        </w:rPr>
        <w:t xml:space="preserve"> </w:t>
      </w:r>
      <w:r w:rsidR="00444449" w:rsidRPr="00C17086">
        <w:rPr>
          <w:rFonts w:ascii="Times New Roman" w:hAnsi="Times New Roman" w:cs="Times New Roman"/>
          <w:b/>
          <w:sz w:val="24"/>
          <w:szCs w:val="24"/>
          <w:lang w:val="en-US"/>
        </w:rPr>
        <w:t>licheniformis</w:t>
      </w:r>
      <w:r w:rsidR="00444449">
        <w:rPr>
          <w:rFonts w:ascii="Times New Roman" w:hAnsi="Times New Roman" w:cs="Times New Roman"/>
          <w:b/>
          <w:sz w:val="24"/>
          <w:szCs w:val="24"/>
        </w:rPr>
        <w:t xml:space="preserve"> </w:t>
      </w:r>
      <w:r w:rsidR="00444449" w:rsidRPr="00444449">
        <w:rPr>
          <w:rFonts w:ascii="Times New Roman" w:hAnsi="Times New Roman" w:cs="Times New Roman"/>
          <w:sz w:val="24"/>
          <w:szCs w:val="24"/>
        </w:rPr>
        <w:t xml:space="preserve">выделяют амилазу, способствующую расщеплению крахмала, составляющего основу углеводного питания </w:t>
      </w:r>
      <w:proofErr w:type="spellStart"/>
      <w:r w:rsidR="00444449" w:rsidRPr="00444449">
        <w:rPr>
          <w:rFonts w:ascii="Times New Roman" w:hAnsi="Times New Roman" w:cs="Times New Roman"/>
          <w:sz w:val="24"/>
          <w:szCs w:val="24"/>
        </w:rPr>
        <w:t>моногастричных</w:t>
      </w:r>
      <w:proofErr w:type="spellEnd"/>
      <w:r w:rsidR="00444449" w:rsidRPr="00444449">
        <w:rPr>
          <w:rFonts w:ascii="Times New Roman" w:hAnsi="Times New Roman" w:cs="Times New Roman"/>
          <w:sz w:val="24"/>
          <w:szCs w:val="24"/>
        </w:rPr>
        <w:t xml:space="preserve"> животных, благодаря чему более полноценно усваиваются высокоэнергетические компоненты кормов.</w:t>
      </w:r>
    </w:p>
    <w:p w:rsidR="00C17086" w:rsidRPr="00C17086" w:rsidRDefault="00C17086" w:rsidP="003D223A">
      <w:pPr>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В продукте </w:t>
      </w:r>
      <w:r w:rsidRPr="00C17086">
        <w:rPr>
          <w:rFonts w:ascii="Times New Roman" w:hAnsi="Times New Roman" w:cs="Times New Roman"/>
          <w:b/>
          <w:sz w:val="24"/>
          <w:szCs w:val="24"/>
        </w:rPr>
        <w:t>Актив Три</w:t>
      </w:r>
      <w:r>
        <w:rPr>
          <w:rFonts w:ascii="Times New Roman" w:hAnsi="Times New Roman" w:cs="Times New Roman"/>
          <w:b/>
          <w:sz w:val="24"/>
          <w:szCs w:val="24"/>
        </w:rPr>
        <w:t xml:space="preserve"> </w:t>
      </w:r>
      <w:r w:rsidRPr="00C17086">
        <w:rPr>
          <w:rFonts w:ascii="Times New Roman" w:hAnsi="Times New Roman" w:cs="Times New Roman"/>
          <w:sz w:val="24"/>
          <w:szCs w:val="24"/>
        </w:rPr>
        <w:t xml:space="preserve">представлен штамм </w:t>
      </w:r>
      <w:r w:rsidRPr="00C17086">
        <w:rPr>
          <w:rFonts w:ascii="Times New Roman" w:hAnsi="Times New Roman" w:cs="Times New Roman"/>
          <w:bCs/>
          <w:sz w:val="24"/>
          <w:szCs w:val="24"/>
          <w:lang w:val="en-US"/>
        </w:rPr>
        <w:t>HJDY</w:t>
      </w:r>
      <w:r w:rsidRPr="00C17086">
        <w:rPr>
          <w:rFonts w:ascii="Times New Roman" w:hAnsi="Times New Roman" w:cs="Times New Roman"/>
          <w:bCs/>
          <w:sz w:val="24"/>
          <w:szCs w:val="24"/>
        </w:rPr>
        <w:t xml:space="preserve">02, отличающийся высокой активностью и способностью к быстрому размножению (рис. </w:t>
      </w:r>
      <w:r w:rsidR="00167B75">
        <w:rPr>
          <w:rFonts w:ascii="Times New Roman" w:hAnsi="Times New Roman" w:cs="Times New Roman"/>
          <w:bCs/>
          <w:sz w:val="24"/>
          <w:szCs w:val="24"/>
        </w:rPr>
        <w:t>6</w:t>
      </w:r>
      <w:r w:rsidRPr="00C17086">
        <w:rPr>
          <w:rFonts w:ascii="Times New Roman" w:hAnsi="Times New Roman" w:cs="Times New Roman"/>
          <w:bCs/>
          <w:sz w:val="24"/>
          <w:szCs w:val="24"/>
        </w:rPr>
        <w:t>)</w:t>
      </w:r>
      <w:r>
        <w:rPr>
          <w:rFonts w:ascii="Times New Roman" w:hAnsi="Times New Roman" w:cs="Times New Roman"/>
          <w:bCs/>
          <w:sz w:val="24"/>
          <w:szCs w:val="24"/>
        </w:rPr>
        <w:t>.</w:t>
      </w:r>
      <w:r>
        <w:rPr>
          <w:rFonts w:ascii="Times New Roman" w:hAnsi="Times New Roman" w:cs="Times New Roman"/>
          <w:b/>
          <w:bCs/>
          <w:sz w:val="24"/>
          <w:szCs w:val="24"/>
        </w:rPr>
        <w:t xml:space="preserve"> </w:t>
      </w:r>
    </w:p>
    <w:p w:rsidR="00C17086" w:rsidRPr="00C17086" w:rsidRDefault="00C17086" w:rsidP="003D223A">
      <w:pPr>
        <w:ind w:firstLine="567"/>
        <w:jc w:val="both"/>
        <w:rPr>
          <w:rFonts w:ascii="Times New Roman" w:hAnsi="Times New Roman" w:cs="Times New Roman"/>
          <w:sz w:val="24"/>
          <w:szCs w:val="24"/>
        </w:rPr>
      </w:pPr>
      <w:r>
        <w:rPr>
          <w:noProof/>
        </w:rPr>
        <w:lastRenderedPageBreak/>
        <w:drawing>
          <wp:anchor distT="0" distB="0" distL="114300" distR="114300" simplePos="0" relativeHeight="251672576" behindDoc="0" locked="0" layoutInCell="1" allowOverlap="1">
            <wp:simplePos x="0" y="0"/>
            <wp:positionH relativeFrom="margin">
              <wp:align>right</wp:align>
            </wp:positionH>
            <wp:positionV relativeFrom="paragraph">
              <wp:posOffset>198755</wp:posOffset>
            </wp:positionV>
            <wp:extent cx="6115050" cy="193357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5050"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7B75" w:rsidRDefault="00217AFD" w:rsidP="00167B75">
      <w:pPr>
        <w:ind w:firstLine="567"/>
        <w:contextualSpacing/>
        <w:jc w:val="both"/>
        <w:rPr>
          <w:rFonts w:ascii="Times New Roman" w:hAnsi="Times New Roman" w:cs="Times New Roman"/>
          <w:sz w:val="24"/>
        </w:rPr>
      </w:pPr>
      <w:r>
        <w:rPr>
          <w:noProof/>
        </w:rPr>
        <w:drawing>
          <wp:anchor distT="0" distB="0" distL="114300" distR="114300" simplePos="0" relativeHeight="251675648" behindDoc="0" locked="0" layoutInCell="1" allowOverlap="1" wp14:anchorId="4462B167">
            <wp:simplePos x="0" y="0"/>
            <wp:positionH relativeFrom="margin">
              <wp:align>right</wp:align>
            </wp:positionH>
            <wp:positionV relativeFrom="paragraph">
              <wp:posOffset>4906645</wp:posOffset>
            </wp:positionV>
            <wp:extent cx="4162425" cy="1527175"/>
            <wp:effectExtent l="0" t="0" r="952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62425" cy="1527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7B75" w:rsidRPr="00167B75">
        <w:rPr>
          <w:rFonts w:ascii="Times New Roman" w:hAnsi="Times New Roman" w:cs="Times New Roman"/>
          <w:b/>
          <w:sz w:val="24"/>
          <w:lang w:val="en-US"/>
        </w:rPr>
        <w:t>Clostridium</w:t>
      </w:r>
      <w:r w:rsidR="00167B75" w:rsidRPr="00167B75">
        <w:rPr>
          <w:rFonts w:ascii="Times New Roman" w:hAnsi="Times New Roman" w:cs="Times New Roman"/>
          <w:b/>
          <w:sz w:val="24"/>
        </w:rPr>
        <w:t xml:space="preserve"> </w:t>
      </w:r>
      <w:proofErr w:type="spellStart"/>
      <w:r w:rsidR="00167B75" w:rsidRPr="00167B75">
        <w:rPr>
          <w:rFonts w:ascii="Times New Roman" w:hAnsi="Times New Roman" w:cs="Times New Roman"/>
          <w:b/>
          <w:sz w:val="24"/>
          <w:lang w:val="en-US"/>
        </w:rPr>
        <w:t>butyricum</w:t>
      </w:r>
      <w:proofErr w:type="spellEnd"/>
      <w:r w:rsidR="00167B75" w:rsidRPr="00167B75">
        <w:rPr>
          <w:rFonts w:ascii="Times New Roman" w:hAnsi="Times New Roman" w:cs="Times New Roman"/>
          <w:sz w:val="24"/>
        </w:rPr>
        <w:t xml:space="preserve"> – </w:t>
      </w:r>
      <w:r w:rsidR="00167B75">
        <w:rPr>
          <w:rFonts w:ascii="Times New Roman" w:hAnsi="Times New Roman" w:cs="Times New Roman"/>
          <w:sz w:val="24"/>
        </w:rPr>
        <w:t xml:space="preserve">это поистине уникальный микроорганизм, синтезирующий в процессе жизнедеятельности масляную кислоту. Как известно, масляная кислота является мощнейшим источником энергии для пролиферации </w:t>
      </w:r>
      <w:proofErr w:type="spellStart"/>
      <w:r w:rsidR="00167B75">
        <w:rPr>
          <w:rFonts w:ascii="Times New Roman" w:hAnsi="Times New Roman" w:cs="Times New Roman"/>
          <w:sz w:val="24"/>
        </w:rPr>
        <w:t>энтероцитов</w:t>
      </w:r>
      <w:proofErr w:type="spellEnd"/>
      <w:r w:rsidR="00167B75">
        <w:rPr>
          <w:rFonts w:ascii="Times New Roman" w:hAnsi="Times New Roman" w:cs="Times New Roman"/>
          <w:sz w:val="24"/>
        </w:rPr>
        <w:t xml:space="preserve"> и восстановления целостности кишечного эпителия. Однако масляная кислота чрезвычайно нестабильна, вследствие чего в кормлении животных используются ее соли – бутираты натрия и кальция. </w:t>
      </w:r>
      <w:r>
        <w:rPr>
          <w:rFonts w:ascii="Times New Roman" w:hAnsi="Times New Roman" w:cs="Times New Roman"/>
          <w:sz w:val="24"/>
        </w:rPr>
        <w:t xml:space="preserve">Основным метаболитом </w:t>
      </w:r>
      <w:r w:rsidR="00167B75" w:rsidRPr="00167B75">
        <w:rPr>
          <w:rFonts w:ascii="Times New Roman" w:hAnsi="Times New Roman" w:cs="Times New Roman"/>
          <w:b/>
          <w:sz w:val="24"/>
          <w:lang w:val="en-US"/>
        </w:rPr>
        <w:t>Clostridium</w:t>
      </w:r>
      <w:r w:rsidR="00167B75" w:rsidRPr="00167B75">
        <w:rPr>
          <w:rFonts w:ascii="Times New Roman" w:hAnsi="Times New Roman" w:cs="Times New Roman"/>
          <w:b/>
          <w:sz w:val="24"/>
        </w:rPr>
        <w:t xml:space="preserve"> </w:t>
      </w:r>
      <w:proofErr w:type="spellStart"/>
      <w:r w:rsidR="00167B75" w:rsidRPr="00167B75">
        <w:rPr>
          <w:rFonts w:ascii="Times New Roman" w:hAnsi="Times New Roman" w:cs="Times New Roman"/>
          <w:b/>
          <w:sz w:val="24"/>
          <w:lang w:val="en-US"/>
        </w:rPr>
        <w:t>butyricum</w:t>
      </w:r>
      <w:proofErr w:type="spellEnd"/>
      <w:r w:rsidR="00167B75">
        <w:rPr>
          <w:rFonts w:ascii="Times New Roman" w:hAnsi="Times New Roman" w:cs="Times New Roman"/>
          <w:b/>
          <w:sz w:val="24"/>
        </w:rPr>
        <w:t xml:space="preserve"> </w:t>
      </w:r>
      <w:r>
        <w:rPr>
          <w:rFonts w:ascii="Times New Roman" w:hAnsi="Times New Roman" w:cs="Times New Roman"/>
          <w:sz w:val="24"/>
        </w:rPr>
        <w:t>является</w:t>
      </w:r>
      <w:r w:rsidR="00167B75" w:rsidRPr="00167B75">
        <w:rPr>
          <w:rFonts w:ascii="Times New Roman" w:hAnsi="Times New Roman" w:cs="Times New Roman"/>
          <w:sz w:val="24"/>
        </w:rPr>
        <w:t xml:space="preserve"> чист</w:t>
      </w:r>
      <w:r>
        <w:rPr>
          <w:rFonts w:ascii="Times New Roman" w:hAnsi="Times New Roman" w:cs="Times New Roman"/>
          <w:sz w:val="24"/>
        </w:rPr>
        <w:t>ая</w:t>
      </w:r>
      <w:r w:rsidR="00167B75" w:rsidRPr="00167B75">
        <w:rPr>
          <w:rFonts w:ascii="Times New Roman" w:hAnsi="Times New Roman" w:cs="Times New Roman"/>
          <w:sz w:val="24"/>
        </w:rPr>
        <w:t xml:space="preserve"> высокоактивн</w:t>
      </w:r>
      <w:r>
        <w:rPr>
          <w:rFonts w:ascii="Times New Roman" w:hAnsi="Times New Roman" w:cs="Times New Roman"/>
          <w:sz w:val="24"/>
        </w:rPr>
        <w:t>ая</w:t>
      </w:r>
      <w:r w:rsidR="00167B75" w:rsidRPr="00167B75">
        <w:rPr>
          <w:rFonts w:ascii="Times New Roman" w:hAnsi="Times New Roman" w:cs="Times New Roman"/>
          <w:sz w:val="24"/>
        </w:rPr>
        <w:t xml:space="preserve"> маслян</w:t>
      </w:r>
      <w:r>
        <w:rPr>
          <w:rFonts w:ascii="Times New Roman" w:hAnsi="Times New Roman" w:cs="Times New Roman"/>
          <w:sz w:val="24"/>
        </w:rPr>
        <w:t>ая</w:t>
      </w:r>
      <w:r w:rsidR="00167B75" w:rsidRPr="00167B75">
        <w:rPr>
          <w:rFonts w:ascii="Times New Roman" w:hAnsi="Times New Roman" w:cs="Times New Roman"/>
          <w:sz w:val="24"/>
        </w:rPr>
        <w:t xml:space="preserve"> кислот</w:t>
      </w:r>
      <w:r>
        <w:rPr>
          <w:rFonts w:ascii="Times New Roman" w:hAnsi="Times New Roman" w:cs="Times New Roman"/>
          <w:sz w:val="24"/>
        </w:rPr>
        <w:t>а, которая образуется</w:t>
      </w:r>
      <w:r w:rsidR="00167B75" w:rsidRPr="00167B75">
        <w:rPr>
          <w:rFonts w:ascii="Times New Roman" w:hAnsi="Times New Roman" w:cs="Times New Roman"/>
          <w:sz w:val="24"/>
        </w:rPr>
        <w:t xml:space="preserve"> непосредственно в кишечнике животного, тем самым полностью компенсируя негативное влияние внешних факторов, обуславливающих невозможность применения масляной кислоты: она не инактивируется, так как сразу же вступает во взаимодействие с клетками кишечника, не улетучивается, не вступает во взаимодействие с более сильной соляной кислотой желудка</w:t>
      </w:r>
      <w:r>
        <w:rPr>
          <w:rFonts w:ascii="Times New Roman" w:hAnsi="Times New Roman" w:cs="Times New Roman"/>
          <w:sz w:val="24"/>
        </w:rPr>
        <w:t>, так как образуется непосредственно в кишечнике</w:t>
      </w:r>
      <w:r w:rsidR="00167B75" w:rsidRPr="00167B75">
        <w:rPr>
          <w:rFonts w:ascii="Times New Roman" w:hAnsi="Times New Roman" w:cs="Times New Roman"/>
          <w:sz w:val="24"/>
        </w:rPr>
        <w:t>, а также не источает неприятный запах</w:t>
      </w:r>
      <w:r>
        <w:rPr>
          <w:rFonts w:ascii="Times New Roman" w:hAnsi="Times New Roman" w:cs="Times New Roman"/>
          <w:sz w:val="24"/>
        </w:rPr>
        <w:t>, исключающий возможность ее использования в кормлении.</w:t>
      </w:r>
      <w:r w:rsidR="00167B75" w:rsidRPr="00167B75">
        <w:rPr>
          <w:rFonts w:ascii="Times New Roman" w:hAnsi="Times New Roman" w:cs="Times New Roman"/>
          <w:sz w:val="24"/>
        </w:rPr>
        <w:t xml:space="preserve"> </w:t>
      </w:r>
      <w:r w:rsidR="00167B75">
        <w:rPr>
          <w:rFonts w:ascii="Times New Roman" w:hAnsi="Times New Roman" w:cs="Times New Roman"/>
          <w:sz w:val="24"/>
        </w:rPr>
        <w:t xml:space="preserve">Более того, выделение масляной кислоты </w:t>
      </w:r>
      <w:r w:rsidR="00167B75" w:rsidRPr="00167B75">
        <w:rPr>
          <w:rFonts w:ascii="Times New Roman" w:hAnsi="Times New Roman" w:cs="Times New Roman"/>
          <w:b/>
          <w:sz w:val="24"/>
          <w:lang w:val="en-US"/>
        </w:rPr>
        <w:t>Clostridium</w:t>
      </w:r>
      <w:r w:rsidR="00167B75" w:rsidRPr="00167B75">
        <w:rPr>
          <w:rFonts w:ascii="Times New Roman" w:hAnsi="Times New Roman" w:cs="Times New Roman"/>
          <w:b/>
          <w:sz w:val="24"/>
        </w:rPr>
        <w:t xml:space="preserve"> </w:t>
      </w:r>
      <w:proofErr w:type="spellStart"/>
      <w:r w:rsidR="00167B75" w:rsidRPr="00167B75">
        <w:rPr>
          <w:rFonts w:ascii="Times New Roman" w:hAnsi="Times New Roman" w:cs="Times New Roman"/>
          <w:b/>
          <w:sz w:val="24"/>
          <w:lang w:val="en-US"/>
        </w:rPr>
        <w:t>butyricum</w:t>
      </w:r>
      <w:proofErr w:type="spellEnd"/>
      <w:r w:rsidR="00167B75">
        <w:rPr>
          <w:rFonts w:ascii="Times New Roman" w:hAnsi="Times New Roman" w:cs="Times New Roman"/>
          <w:b/>
          <w:sz w:val="24"/>
        </w:rPr>
        <w:t xml:space="preserve"> </w:t>
      </w:r>
      <w:r w:rsidR="00167B75" w:rsidRPr="00167B75">
        <w:rPr>
          <w:rFonts w:ascii="Times New Roman" w:hAnsi="Times New Roman" w:cs="Times New Roman"/>
          <w:sz w:val="24"/>
        </w:rPr>
        <w:t>осуществляется в толстом отделе кишечника, куда за редким исключением не могут проникнуть соли масляной кислоты из большинства коммерческих продуктов, а также в этом отделе кишечника наблюдается наиболее высокая концентрация условно-патогенной и патогенной микрофлоры. Соответственно, выделение масляной кислоты будет способствовать восстановлению эпителия</w:t>
      </w:r>
      <w:r w:rsidR="00167B75">
        <w:rPr>
          <w:rFonts w:ascii="Times New Roman" w:hAnsi="Times New Roman" w:cs="Times New Roman"/>
          <w:sz w:val="24"/>
        </w:rPr>
        <w:t xml:space="preserve"> (рис. 7)</w:t>
      </w:r>
      <w:r w:rsidR="00167B75" w:rsidRPr="00167B75">
        <w:rPr>
          <w:rFonts w:ascii="Times New Roman" w:hAnsi="Times New Roman" w:cs="Times New Roman"/>
          <w:sz w:val="24"/>
        </w:rPr>
        <w:t xml:space="preserve"> толстого кишечника, а также подавлять развитие патогенов.</w:t>
      </w:r>
      <w:r w:rsidR="00167B75">
        <w:rPr>
          <w:rFonts w:ascii="Times New Roman" w:hAnsi="Times New Roman" w:cs="Times New Roman"/>
          <w:sz w:val="24"/>
        </w:rPr>
        <w:t xml:space="preserve"> </w:t>
      </w:r>
    </w:p>
    <w:p w:rsidR="00167B75" w:rsidRPr="00953FFD" w:rsidRDefault="00217AFD" w:rsidP="00167B75">
      <w:pPr>
        <w:ind w:firstLine="567"/>
        <w:contextualSpacing/>
        <w:jc w:val="both"/>
        <w:rPr>
          <w:rFonts w:ascii="Times New Roman" w:hAnsi="Times New Roman" w:cs="Times New Roman"/>
          <w:sz w:val="24"/>
        </w:rPr>
      </w:pPr>
      <w:r w:rsidRPr="00953FFD">
        <w:rPr>
          <w:noProof/>
        </w:rPr>
        <w:lastRenderedPageBreak/>
        <w:drawing>
          <wp:anchor distT="0" distB="0" distL="114300" distR="114300" simplePos="0" relativeHeight="251676672" behindDoc="0" locked="0" layoutInCell="1" allowOverlap="1" wp14:anchorId="61318281">
            <wp:simplePos x="0" y="0"/>
            <wp:positionH relativeFrom="margin">
              <wp:align>left</wp:align>
            </wp:positionH>
            <wp:positionV relativeFrom="paragraph">
              <wp:posOffset>478790</wp:posOffset>
            </wp:positionV>
            <wp:extent cx="5940425" cy="2377440"/>
            <wp:effectExtent l="0" t="0" r="3175" b="381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2377440"/>
                    </a:xfrm>
                    <a:prstGeom prst="rect">
                      <a:avLst/>
                    </a:prstGeom>
                    <a:noFill/>
                    <a:ln>
                      <a:noFill/>
                    </a:ln>
                  </pic:spPr>
                </pic:pic>
              </a:graphicData>
            </a:graphic>
          </wp:anchor>
        </w:drawing>
      </w:r>
      <w:r w:rsidR="00167B75">
        <w:rPr>
          <w:rFonts w:ascii="Times New Roman" w:hAnsi="Times New Roman" w:cs="Times New Roman"/>
          <w:sz w:val="24"/>
        </w:rPr>
        <w:t xml:space="preserve">Также стоит отметить, что </w:t>
      </w:r>
      <w:r w:rsidR="00167B75" w:rsidRPr="00167B75">
        <w:rPr>
          <w:rFonts w:ascii="Times New Roman" w:hAnsi="Times New Roman" w:cs="Times New Roman"/>
          <w:b/>
          <w:sz w:val="24"/>
          <w:lang w:val="en-US"/>
        </w:rPr>
        <w:t>Clostridium</w:t>
      </w:r>
      <w:r w:rsidR="00167B75" w:rsidRPr="00167B75">
        <w:rPr>
          <w:rFonts w:ascii="Times New Roman" w:hAnsi="Times New Roman" w:cs="Times New Roman"/>
          <w:b/>
          <w:sz w:val="24"/>
        </w:rPr>
        <w:t xml:space="preserve"> </w:t>
      </w:r>
      <w:proofErr w:type="spellStart"/>
      <w:r w:rsidR="00167B75" w:rsidRPr="00167B75">
        <w:rPr>
          <w:rFonts w:ascii="Times New Roman" w:hAnsi="Times New Roman" w:cs="Times New Roman"/>
          <w:b/>
          <w:sz w:val="24"/>
          <w:lang w:val="en-US"/>
        </w:rPr>
        <w:t>butyricum</w:t>
      </w:r>
      <w:proofErr w:type="spellEnd"/>
      <w:r w:rsidR="00167B75">
        <w:rPr>
          <w:rFonts w:ascii="Times New Roman" w:hAnsi="Times New Roman" w:cs="Times New Roman"/>
          <w:b/>
          <w:sz w:val="24"/>
        </w:rPr>
        <w:t xml:space="preserve"> </w:t>
      </w:r>
      <w:r w:rsidR="00167B75" w:rsidRPr="00953FFD">
        <w:rPr>
          <w:rFonts w:ascii="Times New Roman" w:hAnsi="Times New Roman" w:cs="Times New Roman"/>
          <w:sz w:val="24"/>
        </w:rPr>
        <w:t xml:space="preserve">напрямую подавляет развитие </w:t>
      </w:r>
      <w:r w:rsidR="00167B75" w:rsidRPr="00953FFD">
        <w:rPr>
          <w:rFonts w:ascii="Times New Roman" w:hAnsi="Times New Roman" w:cs="Times New Roman"/>
          <w:sz w:val="24"/>
          <w:lang w:val="en-US"/>
        </w:rPr>
        <w:t>Clostridium</w:t>
      </w:r>
      <w:r w:rsidR="00167B75" w:rsidRPr="00953FFD">
        <w:rPr>
          <w:rFonts w:ascii="Times New Roman" w:hAnsi="Times New Roman" w:cs="Times New Roman"/>
          <w:sz w:val="24"/>
        </w:rPr>
        <w:t xml:space="preserve"> </w:t>
      </w:r>
      <w:proofErr w:type="spellStart"/>
      <w:r w:rsidR="00167B75" w:rsidRPr="00953FFD">
        <w:rPr>
          <w:rFonts w:ascii="Times New Roman" w:hAnsi="Times New Roman" w:cs="Times New Roman"/>
          <w:sz w:val="24"/>
          <w:lang w:val="en-US"/>
        </w:rPr>
        <w:t>perfingens</w:t>
      </w:r>
      <w:proofErr w:type="spellEnd"/>
      <w:r w:rsidR="00953FFD" w:rsidRPr="00953FFD">
        <w:rPr>
          <w:rFonts w:ascii="Times New Roman" w:hAnsi="Times New Roman" w:cs="Times New Roman"/>
          <w:sz w:val="24"/>
        </w:rPr>
        <w:t xml:space="preserve"> (рис. 8).</w:t>
      </w:r>
    </w:p>
    <w:p w:rsidR="003A4906" w:rsidRPr="00CC0B00" w:rsidRDefault="00E20EB5" w:rsidP="00973269">
      <w:pPr>
        <w:pStyle w:val="Pa7"/>
        <w:spacing w:line="276" w:lineRule="auto"/>
        <w:contextualSpacing/>
        <w:jc w:val="both"/>
        <w:rPr>
          <w:rFonts w:ascii="Times New Roman" w:hAnsi="Times New Roman" w:cs="Times New Roman"/>
        </w:rPr>
      </w:pPr>
      <w:r>
        <w:rPr>
          <w:rFonts w:ascii="Times New Roman" w:hAnsi="Times New Roman" w:cs="Times New Roman"/>
          <w:b/>
        </w:rPr>
        <w:tab/>
      </w:r>
      <w:r w:rsidR="00CC0B00" w:rsidRPr="00167B75">
        <w:rPr>
          <w:rFonts w:ascii="Times New Roman" w:hAnsi="Times New Roman" w:cs="Times New Roman"/>
          <w:b/>
          <w:lang w:val="en-US"/>
        </w:rPr>
        <w:t>Clostridium</w:t>
      </w:r>
      <w:r w:rsidR="00CC0B00" w:rsidRPr="00167B75">
        <w:rPr>
          <w:rFonts w:ascii="Times New Roman" w:hAnsi="Times New Roman" w:cs="Times New Roman"/>
          <w:b/>
        </w:rPr>
        <w:t xml:space="preserve"> </w:t>
      </w:r>
      <w:proofErr w:type="spellStart"/>
      <w:r w:rsidR="00CC0B00" w:rsidRPr="00167B75">
        <w:rPr>
          <w:rFonts w:ascii="Times New Roman" w:hAnsi="Times New Roman" w:cs="Times New Roman"/>
          <w:b/>
          <w:lang w:val="en-US"/>
        </w:rPr>
        <w:t>butyricum</w:t>
      </w:r>
      <w:proofErr w:type="spellEnd"/>
      <w:r w:rsidR="00CC0B00">
        <w:rPr>
          <w:rFonts w:ascii="Times New Roman" w:hAnsi="Times New Roman" w:cs="Times New Roman"/>
          <w:b/>
        </w:rPr>
        <w:t xml:space="preserve"> </w:t>
      </w:r>
      <w:r w:rsidR="00CC0B00" w:rsidRPr="00CC0B00">
        <w:rPr>
          <w:rFonts w:ascii="Times New Roman" w:hAnsi="Times New Roman" w:cs="Times New Roman"/>
        </w:rPr>
        <w:t xml:space="preserve">проявляет выраженный синергетический эффект с полезной микрофлорой кишечника, особенно с </w:t>
      </w:r>
      <w:proofErr w:type="spellStart"/>
      <w:r w:rsidR="00CC0B00" w:rsidRPr="00CC0B00">
        <w:rPr>
          <w:rFonts w:ascii="Times New Roman" w:hAnsi="Times New Roman" w:cs="Times New Roman"/>
        </w:rPr>
        <w:t>лактобактериями</w:t>
      </w:r>
      <w:proofErr w:type="spellEnd"/>
      <w:r w:rsidR="00CC0B00" w:rsidRPr="00CC0B00">
        <w:rPr>
          <w:rFonts w:ascii="Times New Roman" w:hAnsi="Times New Roman" w:cs="Times New Roman"/>
        </w:rPr>
        <w:t xml:space="preserve">. Проведенные исследования показали, что при использовании пробиотика, имеющего в своем составе </w:t>
      </w:r>
      <w:r w:rsidR="00CC0B00" w:rsidRPr="00CC0B00">
        <w:rPr>
          <w:rFonts w:ascii="Times New Roman" w:hAnsi="Times New Roman" w:cs="Times New Roman"/>
          <w:lang w:val="en-US"/>
        </w:rPr>
        <w:t>Clostridium</w:t>
      </w:r>
      <w:r w:rsidR="00CC0B00" w:rsidRPr="00CC0B00">
        <w:rPr>
          <w:rFonts w:ascii="Times New Roman" w:hAnsi="Times New Roman" w:cs="Times New Roman"/>
        </w:rPr>
        <w:t xml:space="preserve"> </w:t>
      </w:r>
      <w:proofErr w:type="spellStart"/>
      <w:r w:rsidR="00CC0B00" w:rsidRPr="00CC0B00">
        <w:rPr>
          <w:rFonts w:ascii="Times New Roman" w:hAnsi="Times New Roman" w:cs="Times New Roman"/>
          <w:lang w:val="en-US"/>
        </w:rPr>
        <w:t>butyricum</w:t>
      </w:r>
      <w:proofErr w:type="spellEnd"/>
      <w:r w:rsidR="00CC0B00" w:rsidRPr="00CC0B00">
        <w:rPr>
          <w:rFonts w:ascii="Times New Roman" w:hAnsi="Times New Roman" w:cs="Times New Roman"/>
        </w:rPr>
        <w:t xml:space="preserve">, на несколько порядков снижалась концентрация патогенной микрофлоры: </w:t>
      </w:r>
      <w:r w:rsidR="00CC0B00" w:rsidRPr="00CC0B00">
        <w:rPr>
          <w:rFonts w:ascii="Times New Roman" w:hAnsi="Times New Roman" w:cs="Times New Roman"/>
          <w:lang w:val="en-US"/>
        </w:rPr>
        <w:t>E</w:t>
      </w:r>
      <w:r w:rsidR="00CC0B00" w:rsidRPr="00CC0B00">
        <w:rPr>
          <w:rFonts w:ascii="Times New Roman" w:hAnsi="Times New Roman" w:cs="Times New Roman"/>
        </w:rPr>
        <w:t xml:space="preserve">. </w:t>
      </w:r>
      <w:r w:rsidR="00CC0B00" w:rsidRPr="00CC0B00">
        <w:rPr>
          <w:rFonts w:ascii="Times New Roman" w:hAnsi="Times New Roman" w:cs="Times New Roman"/>
          <w:lang w:val="en-US"/>
        </w:rPr>
        <w:t>coli</w:t>
      </w:r>
      <w:r w:rsidR="00CC0B00" w:rsidRPr="00CC0B00">
        <w:rPr>
          <w:rFonts w:ascii="Times New Roman" w:hAnsi="Times New Roman" w:cs="Times New Roman"/>
        </w:rPr>
        <w:t xml:space="preserve"> </w:t>
      </w:r>
      <w:r w:rsidR="00CC0B00" w:rsidRPr="00CC0B00">
        <w:rPr>
          <w:rFonts w:ascii="Times New Roman" w:hAnsi="Times New Roman" w:cs="Times New Roman"/>
          <w:lang w:val="en-US"/>
        </w:rPr>
        <w:t>c</w:t>
      </w:r>
      <w:r w:rsidR="00CC0B00" w:rsidRPr="00CC0B00">
        <w:rPr>
          <w:rFonts w:ascii="Times New Roman" w:hAnsi="Times New Roman" w:cs="Times New Roman"/>
        </w:rPr>
        <w:t xml:space="preserve"> 1,1х10</w:t>
      </w:r>
      <w:r w:rsidR="00CC0B00" w:rsidRPr="00CC0B00">
        <w:rPr>
          <w:rFonts w:ascii="Times New Roman" w:hAnsi="Times New Roman" w:cs="Times New Roman"/>
          <w:vertAlign w:val="superscript"/>
        </w:rPr>
        <w:t>9</w:t>
      </w:r>
      <w:r w:rsidR="00CC0B00" w:rsidRPr="00CC0B00">
        <w:rPr>
          <w:rFonts w:ascii="Times New Roman" w:hAnsi="Times New Roman" w:cs="Times New Roman"/>
        </w:rPr>
        <w:t xml:space="preserve"> до 6,3х10</w:t>
      </w:r>
      <w:r w:rsidR="00CC0B00" w:rsidRPr="00CC0B00">
        <w:rPr>
          <w:rFonts w:ascii="Times New Roman" w:hAnsi="Times New Roman" w:cs="Times New Roman"/>
          <w:vertAlign w:val="superscript"/>
        </w:rPr>
        <w:t>5</w:t>
      </w:r>
      <w:r w:rsidR="00CC0B00" w:rsidRPr="00CC0B00">
        <w:rPr>
          <w:rFonts w:ascii="Times New Roman" w:hAnsi="Times New Roman" w:cs="Times New Roman"/>
        </w:rPr>
        <w:t xml:space="preserve">, </w:t>
      </w:r>
      <w:r w:rsidR="00CC0B00" w:rsidRPr="00CC0B00">
        <w:rPr>
          <w:rFonts w:ascii="Times New Roman" w:hAnsi="Times New Roman" w:cs="Times New Roman"/>
          <w:lang w:val="en-US"/>
        </w:rPr>
        <w:t>Shigella</w:t>
      </w:r>
      <w:r w:rsidR="00CC0B00" w:rsidRPr="00CC0B00">
        <w:rPr>
          <w:rFonts w:ascii="Times New Roman" w:hAnsi="Times New Roman" w:cs="Times New Roman"/>
        </w:rPr>
        <w:t xml:space="preserve"> с 5,1х10</w:t>
      </w:r>
      <w:r w:rsidR="00CC0B00" w:rsidRPr="00CC0B00">
        <w:rPr>
          <w:rFonts w:ascii="Times New Roman" w:hAnsi="Times New Roman" w:cs="Times New Roman"/>
          <w:vertAlign w:val="superscript"/>
        </w:rPr>
        <w:t xml:space="preserve">8 </w:t>
      </w:r>
      <w:r w:rsidR="00CC0B00" w:rsidRPr="00CC0B00">
        <w:rPr>
          <w:rFonts w:ascii="Times New Roman" w:hAnsi="Times New Roman" w:cs="Times New Roman"/>
        </w:rPr>
        <w:t>до 7,6х10</w:t>
      </w:r>
      <w:r w:rsidR="00CC0B00" w:rsidRPr="00CC0B00">
        <w:rPr>
          <w:rFonts w:ascii="Times New Roman" w:hAnsi="Times New Roman" w:cs="Times New Roman"/>
          <w:vertAlign w:val="superscript"/>
        </w:rPr>
        <w:t>4</w:t>
      </w:r>
      <w:r w:rsidR="00CC0B00" w:rsidRPr="00CC0B00">
        <w:rPr>
          <w:rFonts w:ascii="Times New Roman" w:hAnsi="Times New Roman" w:cs="Times New Roman"/>
        </w:rPr>
        <w:t xml:space="preserve">, </w:t>
      </w:r>
      <w:r w:rsidR="00CC0B00" w:rsidRPr="00CC0B00">
        <w:rPr>
          <w:rFonts w:ascii="Times New Roman" w:hAnsi="Times New Roman" w:cs="Times New Roman"/>
          <w:lang w:val="en-US"/>
        </w:rPr>
        <w:t>Salmonella</w:t>
      </w:r>
      <w:r w:rsidR="00CC0B00" w:rsidRPr="00CC0B00">
        <w:rPr>
          <w:rFonts w:ascii="Times New Roman" w:hAnsi="Times New Roman" w:cs="Times New Roman"/>
        </w:rPr>
        <w:t xml:space="preserve"> с 1,7х10</w:t>
      </w:r>
      <w:r w:rsidR="00CC0B00" w:rsidRPr="00CC0B00">
        <w:rPr>
          <w:rFonts w:ascii="Times New Roman" w:hAnsi="Times New Roman" w:cs="Times New Roman"/>
          <w:vertAlign w:val="superscript"/>
        </w:rPr>
        <w:t xml:space="preserve">9 </w:t>
      </w:r>
      <w:r w:rsidR="00CC0B00" w:rsidRPr="00CC0B00">
        <w:rPr>
          <w:rFonts w:ascii="Times New Roman" w:hAnsi="Times New Roman" w:cs="Times New Roman"/>
        </w:rPr>
        <w:t>до 1,5х10</w:t>
      </w:r>
      <w:r w:rsidR="00CC0B00" w:rsidRPr="00CC0B00">
        <w:rPr>
          <w:rFonts w:ascii="Times New Roman" w:hAnsi="Times New Roman" w:cs="Times New Roman"/>
          <w:vertAlign w:val="superscript"/>
        </w:rPr>
        <w:t>2</w:t>
      </w:r>
      <w:r w:rsidR="00CC0B00" w:rsidRPr="00CC0B00">
        <w:rPr>
          <w:rFonts w:ascii="Times New Roman" w:hAnsi="Times New Roman" w:cs="Times New Roman"/>
        </w:rPr>
        <w:t>, 1,1х10</w:t>
      </w:r>
      <w:r w:rsidR="00CC0B00" w:rsidRPr="00CC0B00">
        <w:rPr>
          <w:rFonts w:ascii="Times New Roman" w:hAnsi="Times New Roman" w:cs="Times New Roman"/>
          <w:vertAlign w:val="superscript"/>
        </w:rPr>
        <w:t>9</w:t>
      </w:r>
      <w:r w:rsidR="00CC0B00" w:rsidRPr="00CC0B00">
        <w:rPr>
          <w:rFonts w:ascii="Times New Roman" w:hAnsi="Times New Roman" w:cs="Times New Roman"/>
        </w:rPr>
        <w:t xml:space="preserve"> </w:t>
      </w:r>
      <w:r w:rsidR="00CC0B00" w:rsidRPr="00CC0B00">
        <w:rPr>
          <w:rFonts w:ascii="Times New Roman" w:hAnsi="Times New Roman" w:cs="Times New Roman"/>
          <w:lang w:val="en-US"/>
        </w:rPr>
        <w:t>Vibrio</w:t>
      </w:r>
      <w:r w:rsidR="00CC0B00" w:rsidRPr="00CC0B00">
        <w:rPr>
          <w:rFonts w:ascii="Times New Roman" w:hAnsi="Times New Roman" w:cs="Times New Roman"/>
        </w:rPr>
        <w:t xml:space="preserve"> </w:t>
      </w:r>
      <w:r w:rsidR="00CC0B00" w:rsidRPr="00CC0B00">
        <w:rPr>
          <w:rFonts w:ascii="Times New Roman" w:hAnsi="Times New Roman" w:cs="Times New Roman"/>
          <w:lang w:val="en-US"/>
        </w:rPr>
        <w:t>cholerae</w:t>
      </w:r>
      <w:r w:rsidR="00CC0B00" w:rsidRPr="00CC0B00">
        <w:rPr>
          <w:rFonts w:ascii="Times New Roman" w:hAnsi="Times New Roman" w:cs="Times New Roman"/>
        </w:rPr>
        <w:t xml:space="preserve"> с 3,6х10</w:t>
      </w:r>
      <w:r w:rsidR="00CC0B00" w:rsidRPr="00CC0B00">
        <w:rPr>
          <w:rFonts w:ascii="Times New Roman" w:hAnsi="Times New Roman" w:cs="Times New Roman"/>
          <w:vertAlign w:val="superscript"/>
        </w:rPr>
        <w:t>6</w:t>
      </w:r>
      <w:r w:rsidR="00CC0B00" w:rsidRPr="00CC0B00">
        <w:rPr>
          <w:rFonts w:ascii="Times New Roman" w:hAnsi="Times New Roman" w:cs="Times New Roman"/>
        </w:rPr>
        <w:t xml:space="preserve"> до 0.</w:t>
      </w:r>
    </w:p>
    <w:p w:rsidR="00CC0B00" w:rsidRPr="00CC0B00" w:rsidRDefault="00CC0B00" w:rsidP="00CC0B00">
      <w:pPr>
        <w:pStyle w:val="Default"/>
      </w:pPr>
    </w:p>
    <w:p w:rsidR="00150E69" w:rsidRDefault="00866BC3" w:rsidP="00150E69">
      <w:pPr>
        <w:autoSpaceDE w:val="0"/>
        <w:autoSpaceDN w:val="0"/>
        <w:adjustRightInd w:val="0"/>
        <w:spacing w:after="40"/>
        <w:contextualSpacing/>
        <w:jc w:val="both"/>
        <w:rPr>
          <w:rFonts w:ascii="Times New Roman" w:hAnsi="Times New Roman" w:cs="Times New Roman"/>
          <w:b/>
          <w:bCs/>
          <w:sz w:val="24"/>
          <w:szCs w:val="24"/>
        </w:rPr>
      </w:pPr>
      <w:r w:rsidRPr="00973269">
        <w:rPr>
          <w:rFonts w:ascii="Times New Roman" w:hAnsi="Times New Roman" w:cs="Times New Roman"/>
          <w:b/>
          <w:bCs/>
          <w:sz w:val="24"/>
          <w:szCs w:val="24"/>
        </w:rPr>
        <w:t xml:space="preserve">ДОЗИРОВКА И СПОСОБ ПРИМЕНЕНИЯ </w:t>
      </w:r>
    </w:p>
    <w:p w:rsidR="0072704D" w:rsidRDefault="0072704D" w:rsidP="0072704D">
      <w:pPr>
        <w:autoSpaceDE w:val="0"/>
        <w:autoSpaceDN w:val="0"/>
        <w:adjustRightInd w:val="0"/>
        <w:spacing w:before="100" w:after="40"/>
        <w:ind w:firstLine="708"/>
        <w:contextualSpacing/>
        <w:jc w:val="both"/>
        <w:rPr>
          <w:rFonts w:ascii="Times New Roman" w:hAnsi="Times New Roman" w:cs="Times New Roman"/>
          <w:bCs/>
          <w:sz w:val="24"/>
          <w:szCs w:val="24"/>
        </w:rPr>
      </w:pPr>
      <w:r w:rsidRPr="0072704D">
        <w:rPr>
          <w:rFonts w:ascii="Times New Roman" w:hAnsi="Times New Roman" w:cs="Times New Roman"/>
          <w:b/>
          <w:bCs/>
          <w:sz w:val="24"/>
          <w:szCs w:val="24"/>
        </w:rPr>
        <w:t>Актив Три</w:t>
      </w:r>
      <w:r>
        <w:rPr>
          <w:rFonts w:ascii="Times New Roman" w:hAnsi="Times New Roman" w:cs="Times New Roman"/>
          <w:bCs/>
          <w:sz w:val="24"/>
          <w:szCs w:val="24"/>
        </w:rPr>
        <w:t xml:space="preserve"> </w:t>
      </w:r>
      <w:r w:rsidRPr="007E145D">
        <w:rPr>
          <w:rFonts w:ascii="Times New Roman" w:hAnsi="Times New Roman" w:cs="Times New Roman"/>
          <w:bCs/>
          <w:sz w:val="24"/>
          <w:szCs w:val="24"/>
        </w:rPr>
        <w:t xml:space="preserve">вносят в комбикорма и </w:t>
      </w:r>
      <w:proofErr w:type="spellStart"/>
      <w:r w:rsidRPr="007E145D">
        <w:rPr>
          <w:rFonts w:ascii="Times New Roman" w:hAnsi="Times New Roman" w:cs="Times New Roman"/>
          <w:bCs/>
          <w:sz w:val="24"/>
          <w:szCs w:val="24"/>
        </w:rPr>
        <w:t>кормосмеси</w:t>
      </w:r>
      <w:proofErr w:type="spellEnd"/>
      <w:r w:rsidRPr="007E145D">
        <w:rPr>
          <w:rFonts w:ascii="Times New Roman" w:hAnsi="Times New Roman" w:cs="Times New Roman"/>
          <w:bCs/>
          <w:sz w:val="24"/>
          <w:szCs w:val="24"/>
        </w:rPr>
        <w:t xml:space="preserve"> на комбикормовых заводах или кормоцехах путем смешивания с зерновой группой, используя существующие технологии. Для обеспечения равномерного распределения препарата в комбикорме рекомендуется готовить </w:t>
      </w:r>
      <w:proofErr w:type="spellStart"/>
      <w:r w:rsidRPr="007E145D">
        <w:rPr>
          <w:rFonts w:ascii="Times New Roman" w:hAnsi="Times New Roman" w:cs="Times New Roman"/>
          <w:bCs/>
          <w:sz w:val="24"/>
          <w:szCs w:val="24"/>
        </w:rPr>
        <w:t>предсмесь</w:t>
      </w:r>
      <w:proofErr w:type="spellEnd"/>
      <w:r w:rsidRPr="007E145D">
        <w:rPr>
          <w:rFonts w:ascii="Times New Roman" w:hAnsi="Times New Roman" w:cs="Times New Roman"/>
          <w:bCs/>
          <w:sz w:val="24"/>
          <w:szCs w:val="24"/>
        </w:rPr>
        <w:t xml:space="preserve"> с зерновыми компонентами комбикорма и использовать ступенчатую технологию смешивания.</w:t>
      </w:r>
      <w:r>
        <w:rPr>
          <w:rFonts w:ascii="Times New Roman" w:hAnsi="Times New Roman" w:cs="Times New Roman"/>
          <w:bCs/>
          <w:sz w:val="24"/>
          <w:szCs w:val="24"/>
        </w:rPr>
        <w:t xml:space="preserve"> </w:t>
      </w:r>
    </w:p>
    <w:p w:rsidR="00B85084" w:rsidRDefault="0072704D" w:rsidP="00AA18DD">
      <w:pPr>
        <w:autoSpaceDE w:val="0"/>
        <w:autoSpaceDN w:val="0"/>
        <w:adjustRightInd w:val="0"/>
        <w:spacing w:before="100" w:after="40"/>
        <w:ind w:firstLine="708"/>
        <w:contextualSpacing/>
        <w:jc w:val="both"/>
        <w:rPr>
          <w:rFonts w:ascii="Times New Roman" w:hAnsi="Times New Roman" w:cs="Times New Roman"/>
          <w:bCs/>
          <w:sz w:val="24"/>
          <w:szCs w:val="24"/>
        </w:rPr>
      </w:pPr>
      <w:r w:rsidRPr="0072704D">
        <w:rPr>
          <w:rFonts w:ascii="Times New Roman" w:hAnsi="Times New Roman" w:cs="Times New Roman"/>
          <w:bCs/>
          <w:sz w:val="24"/>
          <w:szCs w:val="24"/>
        </w:rPr>
        <w:t xml:space="preserve">Пробиотик </w:t>
      </w:r>
      <w:r w:rsidRPr="0072704D">
        <w:rPr>
          <w:rFonts w:ascii="Times New Roman" w:hAnsi="Times New Roman" w:cs="Times New Roman"/>
          <w:b/>
          <w:bCs/>
          <w:sz w:val="24"/>
          <w:szCs w:val="24"/>
        </w:rPr>
        <w:t>Актив Три</w:t>
      </w:r>
      <w:r w:rsidRPr="0072704D">
        <w:rPr>
          <w:rFonts w:ascii="Times New Roman" w:hAnsi="Times New Roman" w:cs="Times New Roman"/>
          <w:bCs/>
          <w:sz w:val="24"/>
          <w:szCs w:val="24"/>
        </w:rPr>
        <w:t xml:space="preserve"> имеет чрезвычайно высокую </w:t>
      </w:r>
      <w:proofErr w:type="spellStart"/>
      <w:r w:rsidRPr="0072704D">
        <w:rPr>
          <w:rFonts w:ascii="Times New Roman" w:hAnsi="Times New Roman" w:cs="Times New Roman"/>
          <w:bCs/>
          <w:sz w:val="24"/>
          <w:szCs w:val="24"/>
        </w:rPr>
        <w:t>термостабильность</w:t>
      </w:r>
      <w:proofErr w:type="spellEnd"/>
      <w:r w:rsidRPr="0072704D">
        <w:rPr>
          <w:rFonts w:ascii="Times New Roman" w:hAnsi="Times New Roman" w:cs="Times New Roman"/>
          <w:bCs/>
          <w:sz w:val="24"/>
          <w:szCs w:val="24"/>
        </w:rPr>
        <w:t xml:space="preserve">. Нагревание до 100 </w:t>
      </w:r>
      <w:r w:rsidRPr="0072704D">
        <w:rPr>
          <w:rFonts w:ascii="Times New Roman" w:hAnsi="Times New Roman" w:cs="Times New Roman"/>
          <w:bCs/>
          <w:sz w:val="24"/>
          <w:szCs w:val="24"/>
          <w:vertAlign w:val="superscript"/>
        </w:rPr>
        <w:t>0</w:t>
      </w:r>
      <w:r w:rsidRPr="0072704D">
        <w:rPr>
          <w:rFonts w:ascii="Times New Roman" w:hAnsi="Times New Roman" w:cs="Times New Roman"/>
          <w:bCs/>
          <w:sz w:val="24"/>
          <w:szCs w:val="24"/>
        </w:rPr>
        <w:t>С в течение 5 минут приводит к снижению активности только на 5%.</w:t>
      </w:r>
    </w:p>
    <w:p w:rsidR="00B85084" w:rsidRPr="00B85084" w:rsidRDefault="00B85084" w:rsidP="00B85084">
      <w:pPr>
        <w:autoSpaceDE w:val="0"/>
        <w:autoSpaceDN w:val="0"/>
        <w:adjustRightInd w:val="0"/>
        <w:spacing w:before="100" w:after="40"/>
        <w:contextualSpacing/>
        <w:jc w:val="center"/>
        <w:rPr>
          <w:rFonts w:ascii="Times New Roman" w:hAnsi="Times New Roman" w:cs="Times New Roman"/>
          <w:b/>
          <w:bCs/>
          <w:sz w:val="24"/>
          <w:szCs w:val="24"/>
        </w:rPr>
      </w:pPr>
      <w:r w:rsidRPr="00B85084">
        <w:rPr>
          <w:rFonts w:ascii="Times New Roman" w:hAnsi="Times New Roman" w:cs="Times New Roman"/>
          <w:b/>
          <w:bCs/>
          <w:sz w:val="24"/>
          <w:szCs w:val="24"/>
        </w:rPr>
        <w:t>Норма ввода</w:t>
      </w:r>
      <w:r>
        <w:rPr>
          <w:rFonts w:ascii="Times New Roman" w:hAnsi="Times New Roman" w:cs="Times New Roman"/>
          <w:b/>
          <w:bCs/>
          <w:sz w:val="24"/>
          <w:szCs w:val="24"/>
        </w:rPr>
        <w:t>, г/т корма</w:t>
      </w:r>
    </w:p>
    <w:tbl>
      <w:tblPr>
        <w:tblStyle w:val="-41"/>
        <w:tblW w:w="9923" w:type="dxa"/>
        <w:tblInd w:w="-147" w:type="dxa"/>
        <w:tblLook w:val="04A0" w:firstRow="1" w:lastRow="0" w:firstColumn="1" w:lastColumn="0" w:noHBand="0" w:noVBand="1"/>
      </w:tblPr>
      <w:tblGrid>
        <w:gridCol w:w="2269"/>
        <w:gridCol w:w="1236"/>
        <w:gridCol w:w="1230"/>
        <w:gridCol w:w="1118"/>
        <w:gridCol w:w="1811"/>
        <w:gridCol w:w="2259"/>
      </w:tblGrid>
      <w:tr w:rsidR="005D7FAE" w:rsidTr="005D7FAE">
        <w:trPr>
          <w:cnfStyle w:val="100000000000" w:firstRow="1" w:lastRow="0" w:firstColumn="0" w:lastColumn="0" w:oddVBand="0" w:evenVBand="0" w:oddHBand="0"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3505" w:type="dxa"/>
            <w:gridSpan w:val="2"/>
          </w:tcPr>
          <w:p w:rsidR="005D7FAE" w:rsidRDefault="005D7FAE" w:rsidP="00512799">
            <w:pPr>
              <w:pStyle w:val="Default"/>
              <w:spacing w:line="276" w:lineRule="auto"/>
              <w:contextualSpacing/>
              <w:jc w:val="center"/>
              <w:rPr>
                <w:rFonts w:ascii="Times New Roman" w:hAnsi="Times New Roman" w:cs="Times New Roman"/>
                <w:color w:val="FFFFFF" w:themeColor="background1"/>
              </w:rPr>
            </w:pPr>
            <w:r>
              <w:rPr>
                <w:rFonts w:ascii="Times New Roman" w:hAnsi="Times New Roman" w:cs="Times New Roman"/>
                <w:color w:val="FFFFFF" w:themeColor="background1"/>
              </w:rPr>
              <w:t>Свиньи</w:t>
            </w:r>
          </w:p>
        </w:tc>
        <w:tc>
          <w:tcPr>
            <w:tcW w:w="2348" w:type="dxa"/>
            <w:gridSpan w:val="2"/>
          </w:tcPr>
          <w:p w:rsidR="005D7FAE" w:rsidRDefault="005D7FAE" w:rsidP="00512799">
            <w:pPr>
              <w:pStyle w:val="Default"/>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Pr>
                <w:rFonts w:ascii="Times New Roman" w:hAnsi="Times New Roman" w:cs="Times New Roman"/>
                <w:color w:val="FFFFFF" w:themeColor="background1"/>
              </w:rPr>
              <w:t>Птица</w:t>
            </w:r>
          </w:p>
        </w:tc>
        <w:tc>
          <w:tcPr>
            <w:tcW w:w="1811" w:type="dxa"/>
          </w:tcPr>
          <w:p w:rsidR="005D7FAE" w:rsidRDefault="005D7FAE" w:rsidP="00512799">
            <w:pPr>
              <w:pStyle w:val="Default"/>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Pr>
                <w:rFonts w:ascii="Times New Roman" w:hAnsi="Times New Roman" w:cs="Times New Roman"/>
                <w:color w:val="FFFFFF" w:themeColor="background1"/>
              </w:rPr>
              <w:t>КРС</w:t>
            </w:r>
          </w:p>
        </w:tc>
        <w:tc>
          <w:tcPr>
            <w:tcW w:w="2259" w:type="dxa"/>
          </w:tcPr>
          <w:p w:rsidR="005D7FAE" w:rsidRDefault="005D7FAE" w:rsidP="00512799">
            <w:pPr>
              <w:pStyle w:val="Default"/>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p>
        </w:tc>
      </w:tr>
      <w:tr w:rsidR="005D7FAE" w:rsidTr="005D7FAE">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2269" w:type="dxa"/>
          </w:tcPr>
          <w:p w:rsidR="005D7FAE" w:rsidRDefault="005D7FAE" w:rsidP="00B85084">
            <w:pPr>
              <w:pStyle w:val="Default"/>
              <w:spacing w:line="276" w:lineRule="auto"/>
              <w:contextualSpacing/>
              <w:rPr>
                <w:rFonts w:ascii="Times New Roman" w:hAnsi="Times New Roman" w:cs="Times New Roman"/>
              </w:rPr>
            </w:pPr>
            <w:r>
              <w:rPr>
                <w:rFonts w:ascii="Times New Roman" w:hAnsi="Times New Roman" w:cs="Times New Roman"/>
              </w:rPr>
              <w:t>Поросята-сосуны</w:t>
            </w:r>
          </w:p>
        </w:tc>
        <w:tc>
          <w:tcPr>
            <w:tcW w:w="1236" w:type="dxa"/>
          </w:tcPr>
          <w:p w:rsidR="005D7FAE" w:rsidRDefault="005D7FAE" w:rsidP="00B85084">
            <w:pPr>
              <w:pStyle w:val="Default"/>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200-400</w:t>
            </w:r>
          </w:p>
        </w:tc>
        <w:tc>
          <w:tcPr>
            <w:tcW w:w="1230" w:type="dxa"/>
          </w:tcPr>
          <w:p w:rsidR="005D7FAE" w:rsidRDefault="005D7FAE" w:rsidP="00512799">
            <w:pPr>
              <w:pStyle w:val="Default"/>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Бройлеры</w:t>
            </w:r>
          </w:p>
        </w:tc>
        <w:tc>
          <w:tcPr>
            <w:tcW w:w="1118" w:type="dxa"/>
          </w:tcPr>
          <w:p w:rsidR="005D7FAE" w:rsidRDefault="005D7FAE" w:rsidP="00512799">
            <w:pPr>
              <w:pStyle w:val="Default"/>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100-200</w:t>
            </w:r>
          </w:p>
        </w:tc>
        <w:tc>
          <w:tcPr>
            <w:tcW w:w="1811" w:type="dxa"/>
          </w:tcPr>
          <w:p w:rsidR="005D7FAE" w:rsidRDefault="005D7FAE" w:rsidP="00512799">
            <w:pPr>
              <w:pStyle w:val="Default"/>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Телята 1-2 </w:t>
            </w:r>
            <w:proofErr w:type="spellStart"/>
            <w:r>
              <w:rPr>
                <w:rFonts w:ascii="Times New Roman" w:hAnsi="Times New Roman" w:cs="Times New Roman"/>
              </w:rPr>
              <w:t>мес</w:t>
            </w:r>
            <w:proofErr w:type="spellEnd"/>
          </w:p>
        </w:tc>
        <w:tc>
          <w:tcPr>
            <w:tcW w:w="2259" w:type="dxa"/>
          </w:tcPr>
          <w:p w:rsidR="005D7FAE" w:rsidRDefault="005D7FAE" w:rsidP="00512799">
            <w:pPr>
              <w:pStyle w:val="Default"/>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100-150г/т/</w:t>
            </w:r>
            <w:proofErr w:type="spellStart"/>
            <w:r>
              <w:rPr>
                <w:rFonts w:ascii="Times New Roman" w:hAnsi="Times New Roman" w:cs="Times New Roman"/>
              </w:rPr>
              <w:t>ккорма</w:t>
            </w:r>
            <w:proofErr w:type="spellEnd"/>
          </w:p>
        </w:tc>
      </w:tr>
      <w:tr w:rsidR="005D7FAE" w:rsidTr="005D7FAE">
        <w:trPr>
          <w:trHeight w:val="366"/>
        </w:trPr>
        <w:tc>
          <w:tcPr>
            <w:cnfStyle w:val="001000000000" w:firstRow="0" w:lastRow="0" w:firstColumn="1" w:lastColumn="0" w:oddVBand="0" w:evenVBand="0" w:oddHBand="0" w:evenHBand="0" w:firstRowFirstColumn="0" w:firstRowLastColumn="0" w:lastRowFirstColumn="0" w:lastRowLastColumn="0"/>
            <w:tcW w:w="2269" w:type="dxa"/>
          </w:tcPr>
          <w:p w:rsidR="005D7FAE" w:rsidRDefault="005D7FAE" w:rsidP="00B85084">
            <w:pPr>
              <w:pStyle w:val="Default"/>
              <w:spacing w:line="276" w:lineRule="auto"/>
              <w:contextualSpacing/>
              <w:rPr>
                <w:rFonts w:ascii="Times New Roman" w:hAnsi="Times New Roman" w:cs="Times New Roman"/>
              </w:rPr>
            </w:pPr>
            <w:r>
              <w:rPr>
                <w:rFonts w:ascii="Times New Roman" w:hAnsi="Times New Roman" w:cs="Times New Roman"/>
              </w:rPr>
              <w:t>Доращивание</w:t>
            </w:r>
          </w:p>
        </w:tc>
        <w:tc>
          <w:tcPr>
            <w:tcW w:w="1236" w:type="dxa"/>
          </w:tcPr>
          <w:p w:rsidR="005D7FAE" w:rsidRDefault="005D7FAE" w:rsidP="00B85084">
            <w:pPr>
              <w:pStyle w:val="Default"/>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150-250</w:t>
            </w:r>
          </w:p>
        </w:tc>
        <w:tc>
          <w:tcPr>
            <w:tcW w:w="1230" w:type="dxa"/>
          </w:tcPr>
          <w:p w:rsidR="005D7FAE" w:rsidRDefault="005D7FAE" w:rsidP="00512799">
            <w:pPr>
              <w:pStyle w:val="Default"/>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Несушка</w:t>
            </w:r>
          </w:p>
        </w:tc>
        <w:tc>
          <w:tcPr>
            <w:tcW w:w="1118" w:type="dxa"/>
          </w:tcPr>
          <w:p w:rsidR="005D7FAE" w:rsidRDefault="005D7FAE" w:rsidP="00512799">
            <w:pPr>
              <w:pStyle w:val="Default"/>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100-200</w:t>
            </w:r>
          </w:p>
        </w:tc>
        <w:tc>
          <w:tcPr>
            <w:tcW w:w="1811" w:type="dxa"/>
          </w:tcPr>
          <w:p w:rsidR="005D7FAE" w:rsidRDefault="005D7FAE" w:rsidP="00512799">
            <w:pPr>
              <w:pStyle w:val="Default"/>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Телята 2-4 </w:t>
            </w:r>
            <w:proofErr w:type="spellStart"/>
            <w:r>
              <w:rPr>
                <w:rFonts w:ascii="Times New Roman" w:hAnsi="Times New Roman" w:cs="Times New Roman"/>
              </w:rPr>
              <w:t>мес</w:t>
            </w:r>
            <w:proofErr w:type="spellEnd"/>
          </w:p>
        </w:tc>
        <w:tc>
          <w:tcPr>
            <w:tcW w:w="2259" w:type="dxa"/>
          </w:tcPr>
          <w:p w:rsidR="005D7FAE" w:rsidRDefault="005D7FAE" w:rsidP="00512799">
            <w:pPr>
              <w:pStyle w:val="Default"/>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150-200г/т/</w:t>
            </w:r>
            <w:proofErr w:type="spellStart"/>
            <w:r>
              <w:rPr>
                <w:rFonts w:ascii="Times New Roman" w:hAnsi="Times New Roman" w:cs="Times New Roman"/>
              </w:rPr>
              <w:t>ккорма</w:t>
            </w:r>
            <w:proofErr w:type="spellEnd"/>
          </w:p>
        </w:tc>
      </w:tr>
      <w:tr w:rsidR="005D7FAE" w:rsidTr="005D7FAE">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269" w:type="dxa"/>
          </w:tcPr>
          <w:p w:rsidR="005D7FAE" w:rsidRDefault="005D7FAE" w:rsidP="00B85084">
            <w:pPr>
              <w:pStyle w:val="Default"/>
              <w:spacing w:line="276" w:lineRule="auto"/>
              <w:contextualSpacing/>
              <w:rPr>
                <w:rFonts w:ascii="Times New Roman" w:hAnsi="Times New Roman" w:cs="Times New Roman"/>
              </w:rPr>
            </w:pPr>
            <w:r>
              <w:rPr>
                <w:rFonts w:ascii="Times New Roman" w:hAnsi="Times New Roman" w:cs="Times New Roman"/>
              </w:rPr>
              <w:t>Откорм</w:t>
            </w:r>
          </w:p>
        </w:tc>
        <w:tc>
          <w:tcPr>
            <w:tcW w:w="1236" w:type="dxa"/>
          </w:tcPr>
          <w:p w:rsidR="005D7FAE" w:rsidRDefault="005D7FAE" w:rsidP="00B85084">
            <w:pPr>
              <w:pStyle w:val="Default"/>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50-150</w:t>
            </w:r>
          </w:p>
        </w:tc>
        <w:tc>
          <w:tcPr>
            <w:tcW w:w="1230" w:type="dxa"/>
          </w:tcPr>
          <w:p w:rsidR="005D7FAE" w:rsidRDefault="005D7FAE" w:rsidP="00512799">
            <w:pPr>
              <w:pStyle w:val="Default"/>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Родители</w:t>
            </w:r>
          </w:p>
        </w:tc>
        <w:tc>
          <w:tcPr>
            <w:tcW w:w="1118" w:type="dxa"/>
          </w:tcPr>
          <w:p w:rsidR="005D7FAE" w:rsidRDefault="005D7FAE" w:rsidP="00512799">
            <w:pPr>
              <w:pStyle w:val="Default"/>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150-200</w:t>
            </w:r>
          </w:p>
        </w:tc>
        <w:tc>
          <w:tcPr>
            <w:tcW w:w="1811" w:type="dxa"/>
          </w:tcPr>
          <w:p w:rsidR="005D7FAE" w:rsidRDefault="005D7FAE" w:rsidP="00512799">
            <w:pPr>
              <w:pStyle w:val="Default"/>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Телята 4-6 </w:t>
            </w:r>
            <w:proofErr w:type="spellStart"/>
            <w:r>
              <w:rPr>
                <w:rFonts w:ascii="Times New Roman" w:hAnsi="Times New Roman" w:cs="Times New Roman"/>
              </w:rPr>
              <w:t>мес</w:t>
            </w:r>
            <w:proofErr w:type="spellEnd"/>
          </w:p>
        </w:tc>
        <w:tc>
          <w:tcPr>
            <w:tcW w:w="2259" w:type="dxa"/>
          </w:tcPr>
          <w:p w:rsidR="005D7FAE" w:rsidRDefault="005D7FAE" w:rsidP="00512799">
            <w:pPr>
              <w:pStyle w:val="Default"/>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100-200г/т/</w:t>
            </w:r>
            <w:proofErr w:type="spellStart"/>
            <w:r>
              <w:rPr>
                <w:rFonts w:ascii="Times New Roman" w:hAnsi="Times New Roman" w:cs="Times New Roman"/>
              </w:rPr>
              <w:t>ккорма</w:t>
            </w:r>
            <w:proofErr w:type="spellEnd"/>
          </w:p>
        </w:tc>
      </w:tr>
      <w:tr w:rsidR="005D7FAE" w:rsidTr="005D7FAE">
        <w:trPr>
          <w:trHeight w:val="244"/>
        </w:trPr>
        <w:tc>
          <w:tcPr>
            <w:cnfStyle w:val="001000000000" w:firstRow="0" w:lastRow="0" w:firstColumn="1" w:lastColumn="0" w:oddVBand="0" w:evenVBand="0" w:oddHBand="0" w:evenHBand="0" w:firstRowFirstColumn="0" w:firstRowLastColumn="0" w:lastRowFirstColumn="0" w:lastRowLastColumn="0"/>
            <w:tcW w:w="2269" w:type="dxa"/>
          </w:tcPr>
          <w:p w:rsidR="005D7FAE" w:rsidRDefault="005D7FAE" w:rsidP="00B85084">
            <w:pPr>
              <w:pStyle w:val="Default"/>
              <w:spacing w:line="276" w:lineRule="auto"/>
              <w:contextualSpacing/>
              <w:rPr>
                <w:rFonts w:ascii="Times New Roman" w:hAnsi="Times New Roman" w:cs="Times New Roman"/>
              </w:rPr>
            </w:pPr>
            <w:r>
              <w:rPr>
                <w:rFonts w:ascii="Times New Roman" w:hAnsi="Times New Roman" w:cs="Times New Roman"/>
              </w:rPr>
              <w:t>Свиноматки и хряки</w:t>
            </w:r>
          </w:p>
        </w:tc>
        <w:tc>
          <w:tcPr>
            <w:tcW w:w="1236" w:type="dxa"/>
          </w:tcPr>
          <w:p w:rsidR="005D7FAE" w:rsidRDefault="005D7FAE" w:rsidP="00B85084">
            <w:pPr>
              <w:pStyle w:val="Default"/>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100-200</w:t>
            </w:r>
          </w:p>
        </w:tc>
        <w:tc>
          <w:tcPr>
            <w:tcW w:w="1230" w:type="dxa"/>
          </w:tcPr>
          <w:p w:rsidR="005D7FAE" w:rsidRDefault="005D7FAE" w:rsidP="00512799">
            <w:pPr>
              <w:pStyle w:val="Default"/>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18" w:type="dxa"/>
          </w:tcPr>
          <w:p w:rsidR="005D7FAE" w:rsidRDefault="005D7FAE" w:rsidP="00512799">
            <w:pPr>
              <w:pStyle w:val="Default"/>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11" w:type="dxa"/>
          </w:tcPr>
          <w:p w:rsidR="005D7FAE" w:rsidRDefault="005D7FAE" w:rsidP="00512799">
            <w:pPr>
              <w:pStyle w:val="Default"/>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259" w:type="dxa"/>
          </w:tcPr>
          <w:p w:rsidR="005D7FAE" w:rsidRDefault="005D7FAE" w:rsidP="00512799">
            <w:pPr>
              <w:pStyle w:val="Default"/>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AA18DD" w:rsidRDefault="00AA18DD" w:rsidP="007475B1">
      <w:pPr>
        <w:autoSpaceDE w:val="0"/>
        <w:autoSpaceDN w:val="0"/>
        <w:adjustRightInd w:val="0"/>
        <w:spacing w:before="100" w:after="40"/>
        <w:contextualSpacing/>
        <w:jc w:val="both"/>
        <w:rPr>
          <w:rFonts w:ascii="Times New Roman" w:hAnsi="Times New Roman" w:cs="Times New Roman"/>
          <w:b/>
          <w:bCs/>
          <w:sz w:val="24"/>
          <w:szCs w:val="24"/>
        </w:rPr>
      </w:pPr>
    </w:p>
    <w:p w:rsidR="00973269" w:rsidRDefault="00973269" w:rsidP="007475B1">
      <w:pPr>
        <w:autoSpaceDE w:val="0"/>
        <w:autoSpaceDN w:val="0"/>
        <w:adjustRightInd w:val="0"/>
        <w:spacing w:before="100" w:after="40"/>
        <w:contextualSpacing/>
        <w:jc w:val="both"/>
        <w:rPr>
          <w:rFonts w:ascii="Times New Roman" w:hAnsi="Times New Roman" w:cs="Times New Roman"/>
          <w:b/>
          <w:bCs/>
          <w:sz w:val="24"/>
          <w:szCs w:val="24"/>
        </w:rPr>
      </w:pPr>
      <w:r w:rsidRPr="00973269">
        <w:rPr>
          <w:rFonts w:ascii="Times New Roman" w:hAnsi="Times New Roman" w:cs="Times New Roman"/>
          <w:b/>
          <w:bCs/>
          <w:sz w:val="24"/>
          <w:szCs w:val="24"/>
        </w:rPr>
        <w:t xml:space="preserve">УПАКОВКА </w:t>
      </w:r>
    </w:p>
    <w:p w:rsidR="00A761B6" w:rsidRPr="00973269" w:rsidRDefault="00F0613A" w:rsidP="00973269">
      <w:pPr>
        <w:contextualSpacing/>
        <w:jc w:val="both"/>
        <w:rPr>
          <w:rFonts w:ascii="Times New Roman" w:hAnsi="Times New Roman" w:cs="Times New Roman"/>
          <w:sz w:val="24"/>
          <w:szCs w:val="24"/>
        </w:rPr>
      </w:pPr>
      <w:r w:rsidRPr="00A634E7">
        <w:rPr>
          <w:rFonts w:ascii="Times New Roman" w:eastAsia="FranklinGothic-Book" w:hAnsi="Times New Roman" w:cs="Times New Roman"/>
          <w:b/>
          <w:color w:val="235A90"/>
          <w:sz w:val="24"/>
          <w:szCs w:val="24"/>
        </w:rPr>
        <w:t>Актив Три</w:t>
      </w:r>
      <w:r>
        <w:rPr>
          <w:rFonts w:ascii="Times New Roman" w:eastAsia="FranklinGothic-Book" w:hAnsi="Times New Roman" w:cs="Times New Roman"/>
          <w:color w:val="235A90"/>
          <w:sz w:val="24"/>
          <w:szCs w:val="24"/>
        </w:rPr>
        <w:t xml:space="preserve"> </w:t>
      </w:r>
      <w:r w:rsidRPr="00A634E7">
        <w:rPr>
          <w:rFonts w:ascii="Times New Roman" w:eastAsia="FranklinGothic-Book" w:hAnsi="Times New Roman" w:cs="Times New Roman"/>
          <w:color w:val="000000" w:themeColor="text1"/>
          <w:sz w:val="24"/>
          <w:szCs w:val="24"/>
        </w:rPr>
        <w:t xml:space="preserve">упакован </w:t>
      </w:r>
      <w:r w:rsidR="00A634E7" w:rsidRPr="00A634E7">
        <w:rPr>
          <w:rFonts w:ascii="Times New Roman" w:eastAsia="FranklinGothic-Book" w:hAnsi="Times New Roman" w:cs="Times New Roman"/>
          <w:color w:val="000000" w:themeColor="text1"/>
          <w:sz w:val="24"/>
          <w:szCs w:val="24"/>
        </w:rPr>
        <w:t>в многослойные полипропиленовые мешки с дополнительной полимерной вставкой по 25 кг</w:t>
      </w:r>
      <w:r w:rsidR="00F3627C">
        <w:rPr>
          <w:rFonts w:ascii="Times New Roman" w:eastAsia="FranklinGothic-Book" w:hAnsi="Times New Roman" w:cs="Times New Roman"/>
          <w:color w:val="000000" w:themeColor="text1"/>
          <w:sz w:val="24"/>
          <w:szCs w:val="24"/>
        </w:rPr>
        <w:t>.</w:t>
      </w:r>
      <w:r w:rsidR="00973269" w:rsidRPr="00A634E7">
        <w:rPr>
          <w:rFonts w:ascii="Times New Roman" w:hAnsi="Times New Roman" w:cs="Times New Roman"/>
          <w:color w:val="000000" w:themeColor="text1"/>
          <w:sz w:val="24"/>
          <w:szCs w:val="24"/>
        </w:rPr>
        <w:t xml:space="preserve"> </w:t>
      </w:r>
    </w:p>
    <w:sectPr w:rsidR="00A761B6" w:rsidRPr="00973269" w:rsidSect="00186280">
      <w:pgSz w:w="11906" w:h="16838"/>
      <w:pgMar w:top="567" w:right="850"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OpiumNew">
    <w:altName w:val="Calibri"/>
    <w:panose1 w:val="020B0604020202020204"/>
    <w:charset w:val="CC"/>
    <w:family w:val="swiss"/>
    <w:notTrueType/>
    <w:pitch w:val="default"/>
    <w:sig w:usb0="00000201" w:usb1="00000000" w:usb2="00000000" w:usb3="00000000" w:csb0="00000004"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FranklinGothic-Demi">
    <w:altName w:val="MS Mincho"/>
    <w:panose1 w:val="020B0604020202020204"/>
    <w:charset w:val="80"/>
    <w:family w:val="auto"/>
    <w:notTrueType/>
    <w:pitch w:val="default"/>
    <w:sig w:usb0="00000001" w:usb1="08070000" w:usb2="00000010" w:usb3="00000000" w:csb0="00020000" w:csb1="00000000"/>
  </w:font>
  <w:font w:name="FranklinGothic-Book">
    <w:altName w:val="MS Mincho"/>
    <w:panose1 w:val="020B0604020202020204"/>
    <w:charset w:val="80"/>
    <w:family w:val="auto"/>
    <w:notTrueType/>
    <w:pitch w:val="default"/>
    <w:sig w:usb0="00000003" w:usb1="08070000" w:usb2="00000010" w:usb3="00000000" w:csb0="0002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A0354"/>
    <w:multiLevelType w:val="hybridMultilevel"/>
    <w:tmpl w:val="B9AC79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6B70176"/>
    <w:multiLevelType w:val="hybridMultilevel"/>
    <w:tmpl w:val="5EF8BAAC"/>
    <w:lvl w:ilvl="0" w:tplc="04190001">
      <w:start w:val="1"/>
      <w:numFmt w:val="bullet"/>
      <w:lvlText w:val=""/>
      <w:lvlJc w:val="left"/>
      <w:pPr>
        <w:ind w:left="940" w:hanging="360"/>
      </w:pPr>
      <w:rPr>
        <w:rFonts w:ascii="Symbol" w:hAnsi="Symbol" w:hint="default"/>
      </w:rPr>
    </w:lvl>
    <w:lvl w:ilvl="1" w:tplc="04190003" w:tentative="1">
      <w:start w:val="1"/>
      <w:numFmt w:val="bullet"/>
      <w:lvlText w:val="o"/>
      <w:lvlJc w:val="left"/>
      <w:pPr>
        <w:ind w:left="1660" w:hanging="360"/>
      </w:pPr>
      <w:rPr>
        <w:rFonts w:ascii="Courier New" w:hAnsi="Courier New" w:cs="Courier New" w:hint="default"/>
      </w:rPr>
    </w:lvl>
    <w:lvl w:ilvl="2" w:tplc="04190005" w:tentative="1">
      <w:start w:val="1"/>
      <w:numFmt w:val="bullet"/>
      <w:lvlText w:val=""/>
      <w:lvlJc w:val="left"/>
      <w:pPr>
        <w:ind w:left="2380" w:hanging="360"/>
      </w:pPr>
      <w:rPr>
        <w:rFonts w:ascii="Wingdings" w:hAnsi="Wingdings" w:hint="default"/>
      </w:rPr>
    </w:lvl>
    <w:lvl w:ilvl="3" w:tplc="04190001" w:tentative="1">
      <w:start w:val="1"/>
      <w:numFmt w:val="bullet"/>
      <w:lvlText w:val=""/>
      <w:lvlJc w:val="left"/>
      <w:pPr>
        <w:ind w:left="3100" w:hanging="360"/>
      </w:pPr>
      <w:rPr>
        <w:rFonts w:ascii="Symbol" w:hAnsi="Symbol" w:hint="default"/>
      </w:rPr>
    </w:lvl>
    <w:lvl w:ilvl="4" w:tplc="04190003" w:tentative="1">
      <w:start w:val="1"/>
      <w:numFmt w:val="bullet"/>
      <w:lvlText w:val="o"/>
      <w:lvlJc w:val="left"/>
      <w:pPr>
        <w:ind w:left="3820" w:hanging="360"/>
      </w:pPr>
      <w:rPr>
        <w:rFonts w:ascii="Courier New" w:hAnsi="Courier New" w:cs="Courier New" w:hint="default"/>
      </w:rPr>
    </w:lvl>
    <w:lvl w:ilvl="5" w:tplc="04190005" w:tentative="1">
      <w:start w:val="1"/>
      <w:numFmt w:val="bullet"/>
      <w:lvlText w:val=""/>
      <w:lvlJc w:val="left"/>
      <w:pPr>
        <w:ind w:left="4540" w:hanging="360"/>
      </w:pPr>
      <w:rPr>
        <w:rFonts w:ascii="Wingdings" w:hAnsi="Wingdings" w:hint="default"/>
      </w:rPr>
    </w:lvl>
    <w:lvl w:ilvl="6" w:tplc="04190001" w:tentative="1">
      <w:start w:val="1"/>
      <w:numFmt w:val="bullet"/>
      <w:lvlText w:val=""/>
      <w:lvlJc w:val="left"/>
      <w:pPr>
        <w:ind w:left="5260" w:hanging="360"/>
      </w:pPr>
      <w:rPr>
        <w:rFonts w:ascii="Symbol" w:hAnsi="Symbol" w:hint="default"/>
      </w:rPr>
    </w:lvl>
    <w:lvl w:ilvl="7" w:tplc="04190003" w:tentative="1">
      <w:start w:val="1"/>
      <w:numFmt w:val="bullet"/>
      <w:lvlText w:val="o"/>
      <w:lvlJc w:val="left"/>
      <w:pPr>
        <w:ind w:left="5980" w:hanging="360"/>
      </w:pPr>
      <w:rPr>
        <w:rFonts w:ascii="Courier New" w:hAnsi="Courier New" w:cs="Courier New" w:hint="default"/>
      </w:rPr>
    </w:lvl>
    <w:lvl w:ilvl="8" w:tplc="04190005" w:tentative="1">
      <w:start w:val="1"/>
      <w:numFmt w:val="bullet"/>
      <w:lvlText w:val=""/>
      <w:lvlJc w:val="left"/>
      <w:pPr>
        <w:ind w:left="6700" w:hanging="360"/>
      </w:pPr>
      <w:rPr>
        <w:rFonts w:ascii="Wingdings" w:hAnsi="Wingdings" w:hint="default"/>
      </w:rPr>
    </w:lvl>
  </w:abstractNum>
  <w:abstractNum w:abstractNumId="2" w15:restartNumberingAfterBreak="0">
    <w:nsid w:val="7E111892"/>
    <w:multiLevelType w:val="hybridMultilevel"/>
    <w:tmpl w:val="0478B43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546"/>
    <w:rsid w:val="0014617B"/>
    <w:rsid w:val="00150E69"/>
    <w:rsid w:val="00167B75"/>
    <w:rsid w:val="0017043C"/>
    <w:rsid w:val="0017177C"/>
    <w:rsid w:val="00186280"/>
    <w:rsid w:val="001C5208"/>
    <w:rsid w:val="001D7C41"/>
    <w:rsid w:val="00217AFD"/>
    <w:rsid w:val="00242229"/>
    <w:rsid w:val="00282CDC"/>
    <w:rsid w:val="00347F35"/>
    <w:rsid w:val="003649E2"/>
    <w:rsid w:val="00387F49"/>
    <w:rsid w:val="003A4906"/>
    <w:rsid w:val="003A7AF0"/>
    <w:rsid w:val="003D223A"/>
    <w:rsid w:val="003F45E7"/>
    <w:rsid w:val="00444449"/>
    <w:rsid w:val="00477921"/>
    <w:rsid w:val="004E0461"/>
    <w:rsid w:val="005007F2"/>
    <w:rsid w:val="00503B7B"/>
    <w:rsid w:val="00555205"/>
    <w:rsid w:val="005752C9"/>
    <w:rsid w:val="005D7FAE"/>
    <w:rsid w:val="005F1A95"/>
    <w:rsid w:val="006272FF"/>
    <w:rsid w:val="00634546"/>
    <w:rsid w:val="006419C4"/>
    <w:rsid w:val="00655FFC"/>
    <w:rsid w:val="00657B5E"/>
    <w:rsid w:val="00664460"/>
    <w:rsid w:val="007247CD"/>
    <w:rsid w:val="0072704D"/>
    <w:rsid w:val="007475B1"/>
    <w:rsid w:val="00757160"/>
    <w:rsid w:val="00866BC3"/>
    <w:rsid w:val="00953FFD"/>
    <w:rsid w:val="00973269"/>
    <w:rsid w:val="009A2FC7"/>
    <w:rsid w:val="00A254AA"/>
    <w:rsid w:val="00A5242C"/>
    <w:rsid w:val="00A634E7"/>
    <w:rsid w:val="00A761B6"/>
    <w:rsid w:val="00AA18DD"/>
    <w:rsid w:val="00B05067"/>
    <w:rsid w:val="00B132EC"/>
    <w:rsid w:val="00B41737"/>
    <w:rsid w:val="00B53F71"/>
    <w:rsid w:val="00B85084"/>
    <w:rsid w:val="00C17086"/>
    <w:rsid w:val="00C86094"/>
    <w:rsid w:val="00C903D9"/>
    <w:rsid w:val="00CB2D2A"/>
    <w:rsid w:val="00CC0B00"/>
    <w:rsid w:val="00CD4D7B"/>
    <w:rsid w:val="00D37BD0"/>
    <w:rsid w:val="00D6591A"/>
    <w:rsid w:val="00DA6CF2"/>
    <w:rsid w:val="00DA78B9"/>
    <w:rsid w:val="00DE1573"/>
    <w:rsid w:val="00DF3174"/>
    <w:rsid w:val="00E03A54"/>
    <w:rsid w:val="00E169CB"/>
    <w:rsid w:val="00E20EB5"/>
    <w:rsid w:val="00E34BF5"/>
    <w:rsid w:val="00E35510"/>
    <w:rsid w:val="00E44BFB"/>
    <w:rsid w:val="00EC1714"/>
    <w:rsid w:val="00EC4807"/>
    <w:rsid w:val="00F0613A"/>
    <w:rsid w:val="00F07CFA"/>
    <w:rsid w:val="00F3627C"/>
    <w:rsid w:val="00F61FC2"/>
    <w:rsid w:val="00FB3FA3"/>
    <w:rsid w:val="00FC4768"/>
    <w:rsid w:val="00FF17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A73C47-FDC3-4FF0-82C3-6C1DB0307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61B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61B6"/>
    <w:rPr>
      <w:rFonts w:ascii="Tahoma" w:hAnsi="Tahoma" w:cs="Tahoma"/>
      <w:sz w:val="16"/>
      <w:szCs w:val="16"/>
    </w:rPr>
  </w:style>
  <w:style w:type="paragraph" w:customStyle="1" w:styleId="Default">
    <w:name w:val="Default"/>
    <w:rsid w:val="00866BC3"/>
    <w:pPr>
      <w:autoSpaceDE w:val="0"/>
      <w:autoSpaceDN w:val="0"/>
      <w:adjustRightInd w:val="0"/>
      <w:spacing w:after="0" w:line="240" w:lineRule="auto"/>
    </w:pPr>
    <w:rPr>
      <w:rFonts w:ascii="Franklin Gothic Book" w:hAnsi="Franklin Gothic Book" w:cs="Franklin Gothic Book"/>
      <w:color w:val="000000"/>
      <w:sz w:val="24"/>
      <w:szCs w:val="24"/>
    </w:rPr>
  </w:style>
  <w:style w:type="character" w:customStyle="1" w:styleId="A30">
    <w:name w:val="A3"/>
    <w:uiPriority w:val="99"/>
    <w:rsid w:val="00866BC3"/>
    <w:rPr>
      <w:rFonts w:cs="Franklin Gothic Book"/>
      <w:color w:val="000000"/>
      <w:sz w:val="20"/>
      <w:szCs w:val="20"/>
    </w:rPr>
  </w:style>
  <w:style w:type="paragraph" w:customStyle="1" w:styleId="Pa4">
    <w:name w:val="Pa4"/>
    <w:basedOn w:val="Default"/>
    <w:next w:val="Default"/>
    <w:uiPriority w:val="99"/>
    <w:rsid w:val="00866BC3"/>
    <w:pPr>
      <w:spacing w:line="201" w:lineRule="atLeast"/>
    </w:pPr>
    <w:rPr>
      <w:rFonts w:cstheme="minorBidi"/>
      <w:color w:val="auto"/>
    </w:rPr>
  </w:style>
  <w:style w:type="paragraph" w:customStyle="1" w:styleId="Pa7">
    <w:name w:val="Pa7"/>
    <w:basedOn w:val="Default"/>
    <w:next w:val="Default"/>
    <w:uiPriority w:val="99"/>
    <w:rsid w:val="00866BC3"/>
    <w:pPr>
      <w:spacing w:line="201" w:lineRule="atLeast"/>
    </w:pPr>
    <w:rPr>
      <w:rFonts w:cstheme="minorBidi"/>
      <w:color w:val="auto"/>
    </w:rPr>
  </w:style>
  <w:style w:type="paragraph" w:customStyle="1" w:styleId="Pa5">
    <w:name w:val="Pa5"/>
    <w:basedOn w:val="Default"/>
    <w:next w:val="Default"/>
    <w:uiPriority w:val="99"/>
    <w:rsid w:val="00866BC3"/>
    <w:pPr>
      <w:spacing w:line="221" w:lineRule="atLeast"/>
    </w:pPr>
    <w:rPr>
      <w:rFonts w:cstheme="minorBidi"/>
      <w:color w:val="auto"/>
    </w:rPr>
  </w:style>
  <w:style w:type="paragraph" w:customStyle="1" w:styleId="Pa3">
    <w:name w:val="Pa3"/>
    <w:basedOn w:val="Default"/>
    <w:next w:val="Default"/>
    <w:uiPriority w:val="99"/>
    <w:rsid w:val="00866BC3"/>
    <w:pPr>
      <w:spacing w:line="201" w:lineRule="atLeast"/>
    </w:pPr>
    <w:rPr>
      <w:rFonts w:ascii="OpiumNew" w:hAnsi="OpiumNew" w:cstheme="minorBidi"/>
      <w:color w:val="auto"/>
    </w:rPr>
  </w:style>
  <w:style w:type="paragraph" w:customStyle="1" w:styleId="Pa0">
    <w:name w:val="Pa0"/>
    <w:basedOn w:val="Default"/>
    <w:next w:val="Default"/>
    <w:uiPriority w:val="99"/>
    <w:rsid w:val="00973269"/>
    <w:pPr>
      <w:spacing w:line="201" w:lineRule="atLeast"/>
    </w:pPr>
    <w:rPr>
      <w:rFonts w:ascii="Franklin Gothic Demi" w:hAnsi="Franklin Gothic Demi" w:cstheme="minorBidi"/>
      <w:color w:val="auto"/>
    </w:rPr>
  </w:style>
  <w:style w:type="paragraph" w:customStyle="1" w:styleId="Pa2">
    <w:name w:val="Pa2"/>
    <w:basedOn w:val="Default"/>
    <w:next w:val="Default"/>
    <w:uiPriority w:val="99"/>
    <w:rsid w:val="00973269"/>
    <w:pPr>
      <w:spacing w:line="221" w:lineRule="atLeast"/>
    </w:pPr>
    <w:rPr>
      <w:rFonts w:ascii="OpiumNew" w:hAnsi="OpiumNew" w:cstheme="minorBidi"/>
      <w:color w:val="auto"/>
    </w:rPr>
  </w:style>
  <w:style w:type="paragraph" w:styleId="a5">
    <w:name w:val="List Paragraph"/>
    <w:basedOn w:val="a"/>
    <w:uiPriority w:val="34"/>
    <w:qFormat/>
    <w:rsid w:val="00973269"/>
    <w:pPr>
      <w:ind w:left="720"/>
      <w:contextualSpacing/>
    </w:pPr>
  </w:style>
  <w:style w:type="character" w:customStyle="1" w:styleId="apple-style-span">
    <w:name w:val="apple-style-span"/>
    <w:basedOn w:val="a0"/>
    <w:rsid w:val="00B132EC"/>
  </w:style>
  <w:style w:type="character" w:styleId="a6">
    <w:name w:val="Strong"/>
    <w:uiPriority w:val="22"/>
    <w:qFormat/>
    <w:rsid w:val="00B132EC"/>
    <w:rPr>
      <w:b/>
      <w:bCs/>
    </w:rPr>
  </w:style>
  <w:style w:type="paragraph" w:styleId="a7">
    <w:name w:val="No Spacing"/>
    <w:uiPriority w:val="1"/>
    <w:qFormat/>
    <w:rsid w:val="00B132EC"/>
    <w:pPr>
      <w:spacing w:after="0" w:line="240" w:lineRule="auto"/>
    </w:pPr>
    <w:rPr>
      <w:rFonts w:ascii="Calibri" w:eastAsia="Calibri" w:hAnsi="Calibri" w:cs="Times New Roman"/>
    </w:rPr>
  </w:style>
  <w:style w:type="table" w:styleId="a8">
    <w:name w:val="Table Grid"/>
    <w:basedOn w:val="a1"/>
    <w:uiPriority w:val="59"/>
    <w:rsid w:val="003F45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Title"/>
    <w:basedOn w:val="a"/>
    <w:next w:val="a"/>
    <w:link w:val="aa"/>
    <w:uiPriority w:val="10"/>
    <w:qFormat/>
    <w:rsid w:val="00A254A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a">
    <w:name w:val="Заголовок Знак"/>
    <w:basedOn w:val="a0"/>
    <w:link w:val="a9"/>
    <w:uiPriority w:val="10"/>
    <w:rsid w:val="00A254AA"/>
    <w:rPr>
      <w:rFonts w:asciiTheme="majorHAnsi" w:eastAsiaTheme="majorEastAsia" w:hAnsiTheme="majorHAnsi" w:cstheme="majorBidi"/>
      <w:spacing w:val="-10"/>
      <w:kern w:val="28"/>
      <w:sz w:val="56"/>
      <w:szCs w:val="56"/>
    </w:rPr>
  </w:style>
  <w:style w:type="table" w:styleId="-51">
    <w:name w:val="Grid Table 5 Dark Accent 1"/>
    <w:basedOn w:val="a1"/>
    <w:uiPriority w:val="50"/>
    <w:rsid w:val="00B8508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41">
    <w:name w:val="Grid Table 4 Accent 1"/>
    <w:basedOn w:val="a1"/>
    <w:uiPriority w:val="49"/>
    <w:rsid w:val="00B8508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3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1529</Words>
  <Characters>10985</Characters>
  <Application>Microsoft Office Word</Application>
  <DocSecurity>0</DocSecurity>
  <Lines>549</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Драчеловский Олег</dc:creator>
  <cp:lastModifiedBy>Ksenia Gorst</cp:lastModifiedBy>
  <cp:revision>2</cp:revision>
  <dcterms:created xsi:type="dcterms:W3CDTF">2020-10-22T12:32:00Z</dcterms:created>
  <dcterms:modified xsi:type="dcterms:W3CDTF">2020-10-22T12:32:00Z</dcterms:modified>
</cp:coreProperties>
</file>